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BADC2" w14:textId="77DDD401" w:rsidR="00304660" w:rsidRPr="002E252D" w:rsidRDefault="0074019B" w:rsidP="002E252D">
      <w:pPr>
        <w:jc w:val="both"/>
        <w:rPr>
          <w:rFonts w:ascii="Helvetica" w:hAnsi="Helvetica" w:cstheme="minorHAnsi"/>
          <w:b/>
          <w:bCs/>
          <w:sz w:val="44"/>
          <w:szCs w:val="44"/>
        </w:rPr>
      </w:pPr>
      <w:r w:rsidRPr="002E252D">
        <w:rPr>
          <w:rFonts w:ascii="Helvetica" w:hAnsi="Helvetica" w:cstheme="minorHAnsi"/>
          <w:b/>
          <w:bCs/>
          <w:sz w:val="44"/>
          <w:szCs w:val="44"/>
        </w:rPr>
        <w:t>AAP International</w:t>
      </w:r>
      <w:r w:rsidR="00304660" w:rsidRPr="002E252D">
        <w:rPr>
          <w:rFonts w:ascii="Helvetica" w:hAnsi="Helvetica" w:cstheme="minorHAnsi"/>
          <w:b/>
          <w:bCs/>
          <w:sz w:val="44"/>
          <w:szCs w:val="44"/>
        </w:rPr>
        <w:t xml:space="preserve"> 2023 - Atelier de lancement</w:t>
      </w:r>
    </w:p>
    <w:p w14:paraId="4413A31B" w14:textId="5AE7DF3A" w:rsidR="006D084D" w:rsidRPr="002E252D" w:rsidRDefault="006D084D" w:rsidP="002E252D">
      <w:pPr>
        <w:jc w:val="both"/>
        <w:rPr>
          <w:rFonts w:ascii="Helvetica" w:hAnsi="Helvetica" w:cstheme="minorHAnsi"/>
          <w:b/>
          <w:bCs/>
          <w:sz w:val="36"/>
          <w:szCs w:val="36"/>
        </w:rPr>
      </w:pPr>
      <w:r w:rsidRPr="002E252D">
        <w:rPr>
          <w:rFonts w:ascii="Helvetica" w:hAnsi="Helvetica" w:cstheme="minorHAnsi"/>
          <w:b/>
          <w:bCs/>
          <w:sz w:val="36"/>
          <w:szCs w:val="36"/>
        </w:rPr>
        <w:t>25 juillet 2023</w:t>
      </w:r>
    </w:p>
    <w:p w14:paraId="069343B0" w14:textId="5A9867A4" w:rsidR="00304660" w:rsidRPr="002E252D" w:rsidRDefault="00304660" w:rsidP="002E252D">
      <w:pPr>
        <w:jc w:val="both"/>
        <w:rPr>
          <w:rFonts w:ascii="Helvetica" w:hAnsi="Helvetica" w:cstheme="minorHAnsi"/>
          <w:b/>
          <w:bCs/>
        </w:rPr>
      </w:pPr>
    </w:p>
    <w:p w14:paraId="23CCDAF7" w14:textId="77777777" w:rsidR="00304660" w:rsidRPr="002E252D" w:rsidRDefault="00304660" w:rsidP="002E252D">
      <w:pPr>
        <w:jc w:val="both"/>
        <w:rPr>
          <w:rFonts w:ascii="Helvetica" w:hAnsi="Helvetica" w:cstheme="minorHAnsi"/>
          <w:b/>
          <w:bCs/>
        </w:rPr>
      </w:pPr>
    </w:p>
    <w:p w14:paraId="31DC275A" w14:textId="13CB5C4E" w:rsidR="0074019B" w:rsidRPr="002E252D" w:rsidRDefault="0074019B" w:rsidP="002E252D">
      <w:pPr>
        <w:jc w:val="both"/>
        <w:rPr>
          <w:rFonts w:ascii="Helvetica" w:hAnsi="Helvetica" w:cstheme="minorHAnsi"/>
          <w:b/>
          <w:bCs/>
          <w:color w:val="4472C4" w:themeColor="accent1"/>
          <w:sz w:val="48"/>
          <w:szCs w:val="48"/>
        </w:rPr>
      </w:pPr>
      <w:r w:rsidRPr="002E252D">
        <w:rPr>
          <w:rFonts w:ascii="Helvetica" w:hAnsi="Helvetica" w:cstheme="minorHAnsi"/>
          <w:b/>
          <w:bCs/>
          <w:color w:val="4472C4" w:themeColor="accent1"/>
          <w:sz w:val="48"/>
          <w:szCs w:val="48"/>
        </w:rPr>
        <w:t>Présentation</w:t>
      </w:r>
    </w:p>
    <w:p w14:paraId="7BA0CAB7" w14:textId="628DB907" w:rsidR="0074019B" w:rsidRPr="002E252D" w:rsidRDefault="0074019B" w:rsidP="002E252D">
      <w:pPr>
        <w:jc w:val="both"/>
        <w:rPr>
          <w:rFonts w:ascii="Helvetica" w:hAnsi="Helvetica" w:cstheme="minorHAnsi"/>
          <w:b/>
          <w:bCs/>
        </w:rPr>
      </w:pPr>
    </w:p>
    <w:p w14:paraId="720026C5" w14:textId="5A65E8CF" w:rsidR="0074019B" w:rsidRPr="002E252D" w:rsidRDefault="0074019B" w:rsidP="002E252D">
      <w:pPr>
        <w:jc w:val="both"/>
        <w:rPr>
          <w:rFonts w:ascii="Helvetica" w:hAnsi="Helvetica" w:cstheme="minorHAnsi"/>
        </w:rPr>
      </w:pPr>
      <w:r w:rsidRPr="002E252D">
        <w:rPr>
          <w:rFonts w:ascii="Helvetica" w:hAnsi="Helvetica" w:cstheme="minorHAnsi"/>
        </w:rPr>
        <w:t xml:space="preserve">De 15h10 à </w:t>
      </w:r>
      <w:r w:rsidR="006D084D" w:rsidRPr="002E252D">
        <w:rPr>
          <w:rFonts w:ascii="Helvetica" w:hAnsi="Helvetica" w:cstheme="minorHAnsi"/>
        </w:rPr>
        <w:t>16h00</w:t>
      </w:r>
    </w:p>
    <w:p w14:paraId="12A12DA3" w14:textId="4334529D" w:rsidR="000F7E69" w:rsidRPr="002E252D" w:rsidRDefault="000F7E69" w:rsidP="002E252D">
      <w:pPr>
        <w:jc w:val="both"/>
        <w:rPr>
          <w:rFonts w:ascii="Helvetica" w:hAnsi="Helvetica" w:cstheme="minorHAnsi"/>
        </w:rPr>
      </w:pPr>
      <w:r w:rsidRPr="002E252D">
        <w:rPr>
          <w:rFonts w:ascii="Helvetica" w:hAnsi="Helvetica" w:cstheme="minorHAnsi"/>
        </w:rPr>
        <w:t>Se référer à la présentation jointe</w:t>
      </w:r>
    </w:p>
    <w:p w14:paraId="14E174D2" w14:textId="284B64E5" w:rsidR="00304660" w:rsidRPr="002E252D" w:rsidRDefault="00304660" w:rsidP="002E252D">
      <w:pPr>
        <w:jc w:val="both"/>
        <w:rPr>
          <w:rFonts w:ascii="Helvetica" w:hAnsi="Helvetica" w:cstheme="minorHAnsi"/>
        </w:rPr>
      </w:pPr>
    </w:p>
    <w:p w14:paraId="6F6A7F67" w14:textId="77777777" w:rsidR="00304660" w:rsidRPr="002E252D" w:rsidRDefault="00304660" w:rsidP="002E252D">
      <w:pPr>
        <w:jc w:val="both"/>
        <w:rPr>
          <w:rFonts w:ascii="Helvetica" w:hAnsi="Helvetica" w:cstheme="minorHAnsi"/>
        </w:rPr>
      </w:pPr>
    </w:p>
    <w:p w14:paraId="416CF8CC" w14:textId="400499C7" w:rsidR="0074019B" w:rsidRPr="002E252D" w:rsidRDefault="0074019B" w:rsidP="002E252D">
      <w:pPr>
        <w:jc w:val="both"/>
        <w:rPr>
          <w:rFonts w:ascii="Helvetica" w:hAnsi="Helvetica" w:cstheme="minorHAnsi"/>
          <w:b/>
          <w:bCs/>
          <w:color w:val="4472C4" w:themeColor="accent1"/>
          <w:sz w:val="48"/>
          <w:szCs w:val="48"/>
        </w:rPr>
      </w:pPr>
      <w:r w:rsidRPr="002E252D">
        <w:rPr>
          <w:rFonts w:ascii="Helvetica" w:hAnsi="Helvetica" w:cstheme="minorHAnsi"/>
          <w:b/>
          <w:bCs/>
          <w:color w:val="4472C4" w:themeColor="accent1"/>
          <w:sz w:val="48"/>
          <w:szCs w:val="48"/>
        </w:rPr>
        <w:t>Questions / Réponses</w:t>
      </w:r>
    </w:p>
    <w:p w14:paraId="4703E17D" w14:textId="54C3DD88" w:rsidR="0074019B" w:rsidRPr="002E252D" w:rsidRDefault="0074019B" w:rsidP="002E252D">
      <w:pPr>
        <w:jc w:val="both"/>
        <w:rPr>
          <w:rFonts w:ascii="Helvetica" w:hAnsi="Helvetica" w:cstheme="minorHAnsi"/>
        </w:rPr>
      </w:pPr>
    </w:p>
    <w:p w14:paraId="79169BEB" w14:textId="1EEF0C08" w:rsidR="006D084D" w:rsidRPr="002E252D" w:rsidRDefault="006D084D" w:rsidP="002E252D">
      <w:pPr>
        <w:jc w:val="both"/>
        <w:rPr>
          <w:rFonts w:ascii="Helvetica" w:hAnsi="Helvetica" w:cstheme="minorHAnsi"/>
        </w:rPr>
      </w:pPr>
      <w:r w:rsidRPr="002E252D">
        <w:rPr>
          <w:rFonts w:ascii="Helvetica" w:hAnsi="Helvetica" w:cstheme="minorHAnsi"/>
        </w:rPr>
        <w:t xml:space="preserve">De 16h00 à </w:t>
      </w:r>
      <w:r w:rsidR="00D16521" w:rsidRPr="002E252D">
        <w:rPr>
          <w:rFonts w:ascii="Helvetica" w:hAnsi="Helvetica" w:cstheme="minorHAnsi"/>
        </w:rPr>
        <w:t>16h50</w:t>
      </w:r>
    </w:p>
    <w:p w14:paraId="0D109AF1" w14:textId="31468887" w:rsidR="006D084D" w:rsidRPr="002E252D" w:rsidRDefault="006D084D" w:rsidP="002E252D">
      <w:pPr>
        <w:jc w:val="both"/>
        <w:rPr>
          <w:rFonts w:ascii="Helvetica" w:hAnsi="Helvetica" w:cstheme="minorHAnsi"/>
          <w:b/>
          <w:bCs/>
        </w:rPr>
      </w:pPr>
    </w:p>
    <w:p w14:paraId="79F06E31" w14:textId="77777777" w:rsidR="00304660" w:rsidRPr="002E252D" w:rsidRDefault="00304660" w:rsidP="002E252D">
      <w:pPr>
        <w:jc w:val="both"/>
        <w:rPr>
          <w:rFonts w:ascii="Helvetica" w:hAnsi="Helvetica" w:cstheme="minorHAnsi"/>
          <w:b/>
          <w:bCs/>
        </w:rPr>
      </w:pPr>
    </w:p>
    <w:p w14:paraId="7CB7E824" w14:textId="631FCE7F" w:rsidR="0074019B" w:rsidRPr="002E252D" w:rsidRDefault="0074019B" w:rsidP="002E252D">
      <w:pPr>
        <w:jc w:val="both"/>
        <w:rPr>
          <w:rFonts w:ascii="Helvetica" w:hAnsi="Helvetica" w:cstheme="minorHAnsi"/>
          <w:b/>
          <w:bCs/>
          <w:sz w:val="28"/>
          <w:szCs w:val="28"/>
        </w:rPr>
      </w:pPr>
      <w:r w:rsidRPr="002E252D">
        <w:rPr>
          <w:rFonts w:ascii="Helvetica" w:hAnsi="Helvetica" w:cstheme="minorHAnsi"/>
          <w:b/>
          <w:bCs/>
          <w:sz w:val="28"/>
          <w:szCs w:val="28"/>
        </w:rPr>
        <w:t>Zones d’activités des association</w:t>
      </w:r>
      <w:r w:rsidR="00302BEE">
        <w:rPr>
          <w:rFonts w:ascii="Helvetica" w:hAnsi="Helvetica" w:cstheme="minorHAnsi"/>
          <w:b/>
          <w:bCs/>
          <w:sz w:val="28"/>
          <w:szCs w:val="28"/>
        </w:rPr>
        <w:t>s</w:t>
      </w:r>
      <w:r w:rsidRPr="002E252D">
        <w:rPr>
          <w:rFonts w:ascii="Helvetica" w:hAnsi="Helvetica" w:cstheme="minorHAnsi"/>
          <w:b/>
          <w:bCs/>
          <w:sz w:val="28"/>
          <w:szCs w:val="28"/>
        </w:rPr>
        <w:t xml:space="preserve"> soutenues :</w:t>
      </w:r>
    </w:p>
    <w:p w14:paraId="75A27E36" w14:textId="77777777" w:rsidR="0074019B" w:rsidRPr="002E252D" w:rsidRDefault="0074019B" w:rsidP="002E252D">
      <w:pPr>
        <w:jc w:val="both"/>
        <w:rPr>
          <w:rFonts w:ascii="Helvetica" w:hAnsi="Helvetica" w:cstheme="minorHAnsi"/>
        </w:rPr>
      </w:pPr>
    </w:p>
    <w:p w14:paraId="16973CD8" w14:textId="0476C881" w:rsidR="00F15340" w:rsidRPr="002E252D" w:rsidRDefault="006D084D" w:rsidP="002E252D">
      <w:pPr>
        <w:jc w:val="both"/>
        <w:rPr>
          <w:rFonts w:ascii="Helvetica" w:hAnsi="Helvetica" w:cstheme="minorHAnsi"/>
          <w:color w:val="000000" w:themeColor="text1"/>
        </w:rPr>
      </w:pPr>
      <w:r w:rsidRPr="002E252D">
        <w:rPr>
          <w:rFonts w:ascii="Helvetica" w:hAnsi="Helvetica" w:cstheme="minorHAnsi"/>
          <w:color w:val="000000" w:themeColor="text1"/>
        </w:rPr>
        <w:t>« </w:t>
      </w:r>
      <w:r w:rsidR="0045727D" w:rsidRPr="002E252D">
        <w:rPr>
          <w:rFonts w:ascii="Helvetica" w:hAnsi="Helvetica" w:cstheme="minorHAnsi"/>
          <w:i/>
          <w:iCs/>
          <w:color w:val="000000" w:themeColor="text1"/>
        </w:rPr>
        <w:t>Bonsoir à tou</w:t>
      </w:r>
      <w:r w:rsidR="0074019B" w:rsidRPr="002E252D">
        <w:rPr>
          <w:rFonts w:ascii="Helvetica" w:hAnsi="Helvetica" w:cstheme="minorHAnsi"/>
          <w:i/>
          <w:iCs/>
          <w:color w:val="000000" w:themeColor="text1"/>
        </w:rPr>
        <w:t>s. (…)</w:t>
      </w:r>
      <w:r w:rsidR="0045727D" w:rsidRPr="002E252D">
        <w:rPr>
          <w:rFonts w:ascii="Helvetica" w:hAnsi="Helvetica" w:cstheme="minorHAnsi"/>
          <w:i/>
          <w:iCs/>
          <w:color w:val="000000" w:themeColor="text1"/>
        </w:rPr>
        <w:t xml:space="preserve"> Ma première question concerne l’ouverture de l’appel à de nouvelles zones. Je constate que le Burkina n’en fait pas partie. Est</w:t>
      </w:r>
      <w:r w:rsidRPr="002E252D">
        <w:rPr>
          <w:rFonts w:ascii="Helvetica" w:hAnsi="Helvetica" w:cstheme="minorHAnsi"/>
          <w:i/>
          <w:iCs/>
          <w:color w:val="000000" w:themeColor="text1"/>
        </w:rPr>
        <w:t>-</w:t>
      </w:r>
      <w:r w:rsidR="0045727D" w:rsidRPr="002E252D">
        <w:rPr>
          <w:rFonts w:ascii="Helvetica" w:hAnsi="Helvetica" w:cstheme="minorHAnsi"/>
          <w:i/>
          <w:iCs/>
          <w:color w:val="000000" w:themeColor="text1"/>
        </w:rPr>
        <w:t>ce qu</w:t>
      </w:r>
      <w:r w:rsidR="00656F85">
        <w:rPr>
          <w:rFonts w:ascii="Helvetica" w:hAnsi="Helvetica" w:cstheme="minorHAnsi"/>
          <w:i/>
          <w:iCs/>
          <w:color w:val="000000" w:themeColor="text1"/>
        </w:rPr>
        <w:t>’il y</w:t>
      </w:r>
      <w:r w:rsidR="0045727D" w:rsidRPr="002E252D">
        <w:rPr>
          <w:rFonts w:ascii="Helvetica" w:hAnsi="Helvetica" w:cstheme="minorHAnsi"/>
          <w:i/>
          <w:iCs/>
          <w:color w:val="000000" w:themeColor="text1"/>
        </w:rPr>
        <w:t xml:space="preserve"> a une contrainte particulière ?</w:t>
      </w:r>
      <w:r w:rsidRPr="002E252D">
        <w:rPr>
          <w:rFonts w:ascii="Helvetica" w:hAnsi="Helvetica" w:cstheme="minorHAnsi"/>
          <w:color w:val="000000" w:themeColor="text1"/>
        </w:rPr>
        <w:t> » / « </w:t>
      </w:r>
      <w:r w:rsidRPr="002E252D">
        <w:rPr>
          <w:rFonts w:ascii="Helvetica" w:hAnsi="Helvetica" w:cstheme="minorHAnsi"/>
          <w:i/>
          <w:iCs/>
          <w:color w:val="000000" w:themeColor="text1"/>
        </w:rPr>
        <w:t>Nous avons constaté que même le Maroc n'en fait pas partie</w:t>
      </w:r>
      <w:r w:rsidRPr="002E252D">
        <w:rPr>
          <w:rFonts w:ascii="Helvetica" w:hAnsi="Helvetica" w:cstheme="minorHAnsi"/>
          <w:color w:val="000000" w:themeColor="text1"/>
        </w:rPr>
        <w:t> »</w:t>
      </w:r>
      <w:r w:rsidR="000937F8" w:rsidRPr="002E252D">
        <w:rPr>
          <w:rFonts w:ascii="Helvetica" w:hAnsi="Helvetica" w:cstheme="minorHAnsi"/>
          <w:color w:val="000000" w:themeColor="text1"/>
        </w:rPr>
        <w:t xml:space="preserve"> / « </w:t>
      </w:r>
      <w:r w:rsidR="000937F8" w:rsidRPr="002E252D">
        <w:rPr>
          <w:rFonts w:ascii="Helvetica" w:hAnsi="Helvetica" w:cstheme="minorHAnsi"/>
          <w:i/>
          <w:iCs/>
          <w:color w:val="000000" w:themeColor="text1"/>
        </w:rPr>
        <w:t>Ma question est de savoir si la République Démocratique du Congo est éligible pour présenter les projets ?</w:t>
      </w:r>
      <w:r w:rsidR="000937F8" w:rsidRPr="002E252D">
        <w:rPr>
          <w:rFonts w:ascii="Helvetica" w:hAnsi="Helvetica" w:cstheme="minorHAnsi"/>
          <w:color w:val="000000" w:themeColor="text1"/>
        </w:rPr>
        <w:t> »</w:t>
      </w:r>
    </w:p>
    <w:p w14:paraId="3B1195C2" w14:textId="3EE751D5" w:rsidR="0045727D" w:rsidRPr="002E252D" w:rsidRDefault="0045727D" w:rsidP="002E252D">
      <w:pPr>
        <w:jc w:val="both"/>
        <w:rPr>
          <w:rFonts w:ascii="Helvetica" w:hAnsi="Helvetica" w:cstheme="minorHAnsi"/>
          <w:color w:val="000000" w:themeColor="text1"/>
        </w:rPr>
      </w:pPr>
    </w:p>
    <w:p w14:paraId="4B3B204F" w14:textId="6D4FE8CF" w:rsidR="0074019B" w:rsidRPr="00302BEE" w:rsidRDefault="0074019B" w:rsidP="002E252D">
      <w:pPr>
        <w:ind w:left="708"/>
        <w:jc w:val="both"/>
        <w:rPr>
          <w:rFonts w:ascii="Helvetica" w:hAnsi="Helvetica" w:cstheme="minorHAnsi"/>
          <w:b/>
          <w:bCs/>
          <w:color w:val="000000" w:themeColor="text1"/>
        </w:rPr>
      </w:pPr>
      <w:r w:rsidRPr="00302BEE">
        <w:rPr>
          <w:rFonts w:ascii="Helvetica" w:hAnsi="Helvetica" w:cstheme="minorHAnsi"/>
          <w:b/>
          <w:bCs/>
          <w:color w:val="000000" w:themeColor="text1"/>
        </w:rPr>
        <w:t>Notre réponse :</w:t>
      </w:r>
    </w:p>
    <w:p w14:paraId="6B2B2D9E" w14:textId="77777777" w:rsidR="0074019B" w:rsidRPr="00656F85" w:rsidRDefault="0074019B" w:rsidP="002E252D">
      <w:pPr>
        <w:ind w:left="708"/>
        <w:jc w:val="both"/>
        <w:rPr>
          <w:rFonts w:ascii="Helvetica" w:hAnsi="Helvetica" w:cstheme="minorHAnsi"/>
          <w:color w:val="000000" w:themeColor="text1"/>
        </w:rPr>
      </w:pPr>
    </w:p>
    <w:p w14:paraId="6DAC9D21" w14:textId="2DA34217" w:rsidR="0074019B" w:rsidRPr="00656F85" w:rsidRDefault="0045727D" w:rsidP="002E252D">
      <w:pPr>
        <w:ind w:left="708"/>
        <w:jc w:val="both"/>
        <w:rPr>
          <w:rFonts w:ascii="Helvetica" w:hAnsi="Helvetica" w:cstheme="minorHAnsi"/>
          <w:color w:val="000000" w:themeColor="text1"/>
        </w:rPr>
      </w:pPr>
      <w:r w:rsidRPr="00656F85">
        <w:rPr>
          <w:rFonts w:ascii="Helvetica" w:hAnsi="Helvetica" w:cstheme="minorHAnsi"/>
          <w:color w:val="000000" w:themeColor="text1"/>
        </w:rPr>
        <w:t>Au titre de l’AAP 2023, Solidarité Sida soutiendra</w:t>
      </w:r>
      <w:r w:rsidR="0074019B" w:rsidRPr="00656F85">
        <w:rPr>
          <w:rFonts w:ascii="Helvetica" w:hAnsi="Helvetica" w:cstheme="minorHAnsi"/>
          <w:color w:val="000000" w:themeColor="text1"/>
        </w:rPr>
        <w:t> :</w:t>
      </w:r>
    </w:p>
    <w:p w14:paraId="3C6E5375" w14:textId="2203378E" w:rsidR="0074019B" w:rsidRPr="00656F85" w:rsidRDefault="0074019B" w:rsidP="002E252D">
      <w:pPr>
        <w:pStyle w:val="Paragraphedeliste"/>
        <w:numPr>
          <w:ilvl w:val="0"/>
          <w:numId w:val="1"/>
        </w:numPr>
        <w:ind w:left="1428"/>
        <w:jc w:val="both"/>
        <w:rPr>
          <w:rFonts w:ascii="Helvetica" w:hAnsi="Helvetica" w:cstheme="minorHAnsi"/>
          <w:color w:val="000000" w:themeColor="text1"/>
        </w:rPr>
      </w:pPr>
      <w:r w:rsidRPr="00656F85">
        <w:rPr>
          <w:rFonts w:ascii="Helvetica" w:hAnsi="Helvetica" w:cstheme="minorHAnsi"/>
          <w:color w:val="000000" w:themeColor="text1"/>
        </w:rPr>
        <w:t>Des</w:t>
      </w:r>
      <w:r w:rsidR="0045727D" w:rsidRPr="00656F85">
        <w:rPr>
          <w:rFonts w:ascii="Helvetica" w:hAnsi="Helvetica" w:cstheme="minorHAnsi"/>
          <w:color w:val="000000" w:themeColor="text1"/>
        </w:rPr>
        <w:t xml:space="preserve"> associations déjà partenaires </w:t>
      </w:r>
      <w:r w:rsidRPr="00656F85">
        <w:rPr>
          <w:rFonts w:ascii="Helvetica" w:hAnsi="Helvetica" w:cstheme="minorHAnsi"/>
          <w:color w:val="000000" w:themeColor="text1"/>
        </w:rPr>
        <w:t>(par exemple, ce qui est le cas pour ALUBJ, ABS, ADT en ce qui concerne le Burkina Faso et ce qui est le cas pour RDR, ASCS, AHSUD, 100% Maman</w:t>
      </w:r>
      <w:r w:rsidR="00656F85" w:rsidRPr="00656F85">
        <w:rPr>
          <w:rFonts w:ascii="Helvetica" w:hAnsi="Helvetica" w:cstheme="minorHAnsi"/>
          <w:color w:val="000000" w:themeColor="text1"/>
        </w:rPr>
        <w:t>s</w:t>
      </w:r>
      <w:r w:rsidRPr="00656F85">
        <w:rPr>
          <w:rFonts w:ascii="Helvetica" w:hAnsi="Helvetica" w:cstheme="minorHAnsi"/>
          <w:color w:val="000000" w:themeColor="text1"/>
        </w:rPr>
        <w:t xml:space="preserve"> en ce qui concerne le Maroc)</w:t>
      </w:r>
      <w:r w:rsidR="00656F85" w:rsidRPr="00656F85">
        <w:rPr>
          <w:rFonts w:ascii="Helvetica" w:hAnsi="Helvetica" w:cstheme="minorHAnsi"/>
          <w:color w:val="000000" w:themeColor="text1"/>
        </w:rPr>
        <w:t> ;</w:t>
      </w:r>
    </w:p>
    <w:p w14:paraId="2700083C" w14:textId="70771036" w:rsidR="0074019B" w:rsidRPr="00656F85" w:rsidRDefault="0074019B" w:rsidP="002E252D">
      <w:pPr>
        <w:pStyle w:val="Paragraphedeliste"/>
        <w:numPr>
          <w:ilvl w:val="0"/>
          <w:numId w:val="1"/>
        </w:numPr>
        <w:ind w:left="1428"/>
        <w:jc w:val="both"/>
        <w:rPr>
          <w:rFonts w:ascii="Helvetica" w:hAnsi="Helvetica" w:cstheme="minorHAnsi"/>
          <w:color w:val="000000" w:themeColor="text1"/>
        </w:rPr>
      </w:pPr>
      <w:r w:rsidRPr="00656F85">
        <w:rPr>
          <w:rFonts w:ascii="Helvetica" w:hAnsi="Helvetica" w:cstheme="minorHAnsi"/>
          <w:color w:val="000000" w:themeColor="text1"/>
        </w:rPr>
        <w:t>Seules les asso</w:t>
      </w:r>
      <w:r w:rsidR="0045727D" w:rsidRPr="00656F85">
        <w:rPr>
          <w:rFonts w:ascii="Helvetica" w:hAnsi="Helvetica" w:cstheme="minorHAnsi"/>
          <w:color w:val="000000" w:themeColor="text1"/>
        </w:rPr>
        <w:t>ciations</w:t>
      </w:r>
      <w:r w:rsidRPr="00656F85">
        <w:rPr>
          <w:rFonts w:ascii="Helvetica" w:hAnsi="Helvetica" w:cstheme="minorHAnsi"/>
          <w:color w:val="000000" w:themeColor="text1"/>
        </w:rPr>
        <w:t xml:space="preserve"> qui souhaitent devenir de nouveaux partenaires doivent </w:t>
      </w:r>
      <w:r w:rsidR="00E15D44" w:rsidRPr="00656F85">
        <w:rPr>
          <w:rFonts w:ascii="Helvetica" w:hAnsi="Helvetica" w:cstheme="minorHAnsi"/>
          <w:color w:val="000000" w:themeColor="text1"/>
        </w:rPr>
        <w:t xml:space="preserve">être </w:t>
      </w:r>
      <w:r w:rsidR="0045727D" w:rsidRPr="00656F85">
        <w:rPr>
          <w:rFonts w:ascii="Helvetica" w:hAnsi="Helvetica" w:cstheme="minorHAnsi"/>
          <w:color w:val="000000" w:themeColor="text1"/>
        </w:rPr>
        <w:t xml:space="preserve">enregistrées dans les zones </w:t>
      </w:r>
      <w:r w:rsidRPr="00656F85">
        <w:rPr>
          <w:rFonts w:ascii="Helvetica" w:hAnsi="Helvetica" w:cstheme="minorHAnsi"/>
          <w:color w:val="000000" w:themeColor="text1"/>
        </w:rPr>
        <w:t xml:space="preserve">qui sont </w:t>
      </w:r>
      <w:r w:rsidR="0045727D" w:rsidRPr="00656F85">
        <w:rPr>
          <w:rFonts w:ascii="Helvetica" w:hAnsi="Helvetica" w:cstheme="minorHAnsi"/>
          <w:color w:val="000000" w:themeColor="text1"/>
        </w:rPr>
        <w:t>évoquées</w:t>
      </w:r>
      <w:r w:rsidRPr="00656F85">
        <w:rPr>
          <w:rFonts w:ascii="Helvetica" w:hAnsi="Helvetica" w:cstheme="minorHAnsi"/>
          <w:color w:val="000000" w:themeColor="text1"/>
        </w:rPr>
        <w:t xml:space="preserve"> page 3 du cadre</w:t>
      </w:r>
      <w:r w:rsidR="00656F85" w:rsidRPr="00656F85">
        <w:rPr>
          <w:rFonts w:ascii="Helvetica" w:hAnsi="Helvetica" w:cstheme="minorHAnsi"/>
          <w:color w:val="000000" w:themeColor="text1"/>
        </w:rPr>
        <w:t>.</w:t>
      </w:r>
    </w:p>
    <w:p w14:paraId="09C94356" w14:textId="668B2F3C" w:rsidR="006D084D" w:rsidRPr="00656F85" w:rsidRDefault="006D084D" w:rsidP="002E252D">
      <w:pPr>
        <w:jc w:val="both"/>
        <w:rPr>
          <w:rFonts w:ascii="Helvetica" w:hAnsi="Helvetica" w:cstheme="minorHAnsi"/>
          <w:color w:val="000000" w:themeColor="text1"/>
        </w:rPr>
      </w:pPr>
    </w:p>
    <w:p w14:paraId="3511BC67" w14:textId="75A557A2" w:rsidR="000937F8" w:rsidRPr="00656F85" w:rsidRDefault="006D084D" w:rsidP="002E252D">
      <w:pPr>
        <w:ind w:left="708"/>
        <w:jc w:val="both"/>
        <w:rPr>
          <w:rFonts w:ascii="Helvetica" w:hAnsi="Helvetica" w:cstheme="minorHAnsi"/>
          <w:color w:val="000000" w:themeColor="text1"/>
        </w:rPr>
      </w:pPr>
      <w:r w:rsidRPr="00656F85">
        <w:rPr>
          <w:rFonts w:ascii="Helvetica" w:hAnsi="Helvetica" w:cstheme="minorHAnsi"/>
          <w:color w:val="000000" w:themeColor="text1"/>
        </w:rPr>
        <w:t xml:space="preserve">Si Solidarité Sida continue </w:t>
      </w:r>
      <w:r w:rsidR="00E15D44" w:rsidRPr="00656F85">
        <w:rPr>
          <w:rFonts w:ascii="Helvetica" w:hAnsi="Helvetica" w:cstheme="minorHAnsi"/>
          <w:color w:val="000000" w:themeColor="text1"/>
        </w:rPr>
        <w:t>à</w:t>
      </w:r>
      <w:r w:rsidRPr="00656F85">
        <w:rPr>
          <w:rFonts w:ascii="Helvetica" w:hAnsi="Helvetica" w:cstheme="minorHAnsi"/>
          <w:color w:val="000000" w:themeColor="text1"/>
        </w:rPr>
        <w:t xml:space="preserve"> soutenir des associations </w:t>
      </w:r>
      <w:r w:rsidR="00E15D44" w:rsidRPr="00656F85">
        <w:rPr>
          <w:rFonts w:ascii="Helvetica" w:hAnsi="Helvetica" w:cstheme="minorHAnsi"/>
          <w:color w:val="000000" w:themeColor="text1"/>
        </w:rPr>
        <w:t xml:space="preserve">partenaires </w:t>
      </w:r>
      <w:r w:rsidRPr="00656F85">
        <w:rPr>
          <w:rFonts w:ascii="Helvetica" w:hAnsi="Helvetica" w:cstheme="minorHAnsi"/>
          <w:color w:val="000000" w:themeColor="text1"/>
        </w:rPr>
        <w:t>situées dans des pays défini</w:t>
      </w:r>
      <w:r w:rsidR="00250BD7" w:rsidRPr="00656F85">
        <w:rPr>
          <w:rFonts w:ascii="Helvetica" w:hAnsi="Helvetica" w:cstheme="minorHAnsi"/>
          <w:color w:val="000000" w:themeColor="text1"/>
        </w:rPr>
        <w:t>s</w:t>
      </w:r>
      <w:r w:rsidRPr="00656F85">
        <w:rPr>
          <w:rFonts w:ascii="Helvetica" w:hAnsi="Helvetica" w:cstheme="minorHAnsi"/>
          <w:color w:val="000000" w:themeColor="text1"/>
        </w:rPr>
        <w:t xml:space="preserve"> comme sensibles par le </w:t>
      </w:r>
      <w:r w:rsidR="00E15D44" w:rsidRPr="00656F85">
        <w:rPr>
          <w:rFonts w:ascii="Helvetica" w:hAnsi="Helvetica" w:cstheme="minorHAnsi"/>
          <w:color w:val="000000" w:themeColor="text1"/>
        </w:rPr>
        <w:t>m</w:t>
      </w:r>
      <w:r w:rsidRPr="00656F85">
        <w:rPr>
          <w:rFonts w:ascii="Helvetica" w:hAnsi="Helvetica" w:cstheme="minorHAnsi"/>
          <w:color w:val="000000" w:themeColor="text1"/>
        </w:rPr>
        <w:t xml:space="preserve">inistère des Affaires Étrangères français, le Comité a décidé de ne pas ouvrir cet AAP a de nouvelles associations dans </w:t>
      </w:r>
      <w:r w:rsidR="00E15D44" w:rsidRPr="00656F85">
        <w:rPr>
          <w:rFonts w:ascii="Helvetica" w:hAnsi="Helvetica" w:cstheme="minorHAnsi"/>
          <w:color w:val="000000" w:themeColor="text1"/>
        </w:rPr>
        <w:t>l</w:t>
      </w:r>
      <w:r w:rsidRPr="00656F85">
        <w:rPr>
          <w:rFonts w:ascii="Helvetica" w:hAnsi="Helvetica" w:cstheme="minorHAnsi"/>
          <w:color w:val="000000" w:themeColor="text1"/>
        </w:rPr>
        <w:t>es zones</w:t>
      </w:r>
      <w:r w:rsidR="00E15D44" w:rsidRPr="00656F85">
        <w:rPr>
          <w:rFonts w:ascii="Helvetica" w:hAnsi="Helvetica" w:cstheme="minorHAnsi"/>
          <w:color w:val="000000" w:themeColor="text1"/>
        </w:rPr>
        <w:t xml:space="preserve"> classées orange et rouge. </w:t>
      </w:r>
      <w:r w:rsidR="000937F8" w:rsidRPr="00656F85">
        <w:rPr>
          <w:rFonts w:ascii="Helvetica" w:hAnsi="Helvetica" w:cstheme="minorHAnsi"/>
          <w:color w:val="000000" w:themeColor="text1"/>
        </w:rPr>
        <w:t xml:space="preserve">Dans ce cadre, des associations souhaitant acter un nouveau partenariat et situées </w:t>
      </w:r>
      <w:r w:rsidR="00E15D44" w:rsidRPr="00656F85">
        <w:rPr>
          <w:rFonts w:ascii="Helvetica" w:hAnsi="Helvetica" w:cstheme="minorHAnsi"/>
          <w:color w:val="000000" w:themeColor="text1"/>
        </w:rPr>
        <w:t>en R</w:t>
      </w:r>
      <w:r w:rsidR="000937F8" w:rsidRPr="00656F85">
        <w:rPr>
          <w:rFonts w:ascii="Helvetica" w:hAnsi="Helvetica" w:cstheme="minorHAnsi"/>
          <w:color w:val="000000" w:themeColor="text1"/>
        </w:rPr>
        <w:t xml:space="preserve">épublique Démocratique du Congo ne peuvent prétendre à l’AAP International 2023 de Solidarité Sida au </w:t>
      </w:r>
      <w:r w:rsidR="00E15D44" w:rsidRPr="00656F85">
        <w:rPr>
          <w:rFonts w:ascii="Helvetica" w:hAnsi="Helvetica" w:cstheme="minorHAnsi"/>
          <w:color w:val="000000" w:themeColor="text1"/>
        </w:rPr>
        <w:t xml:space="preserve">regard </w:t>
      </w:r>
      <w:r w:rsidR="000937F8" w:rsidRPr="00656F85">
        <w:rPr>
          <w:rFonts w:ascii="Helvetica" w:hAnsi="Helvetica" w:cstheme="minorHAnsi"/>
          <w:color w:val="000000" w:themeColor="text1"/>
        </w:rPr>
        <w:t>de la situation sécuritaire qui ne permet pas à nos équipes de se rendre sur place</w:t>
      </w:r>
      <w:r w:rsidR="00E15D44" w:rsidRPr="00656F85">
        <w:rPr>
          <w:rFonts w:ascii="Helvetica" w:hAnsi="Helvetica" w:cstheme="minorHAnsi"/>
          <w:color w:val="000000" w:themeColor="text1"/>
        </w:rPr>
        <w:t xml:space="preserve"> selon nos consignes de sécurité</w:t>
      </w:r>
      <w:r w:rsidR="000937F8" w:rsidRPr="00656F85">
        <w:rPr>
          <w:rFonts w:ascii="Helvetica" w:hAnsi="Helvetica" w:cstheme="minorHAnsi"/>
          <w:color w:val="000000" w:themeColor="text1"/>
        </w:rPr>
        <w:t>.</w:t>
      </w:r>
    </w:p>
    <w:p w14:paraId="2B17BCBB" w14:textId="28566437" w:rsidR="006D084D" w:rsidRPr="00656F85" w:rsidRDefault="006D084D" w:rsidP="002E252D">
      <w:pPr>
        <w:ind w:left="708"/>
        <w:jc w:val="both"/>
        <w:rPr>
          <w:rFonts w:ascii="Helvetica" w:hAnsi="Helvetica" w:cstheme="minorHAnsi"/>
          <w:color w:val="000000" w:themeColor="text1"/>
        </w:rPr>
      </w:pPr>
      <w:r w:rsidRPr="00656F85">
        <w:rPr>
          <w:rFonts w:ascii="Helvetica" w:hAnsi="Helvetica" w:cstheme="minorHAnsi"/>
          <w:color w:val="000000" w:themeColor="text1"/>
        </w:rPr>
        <w:lastRenderedPageBreak/>
        <w:t xml:space="preserve">Dans un autre temps (concernant le Maroc), Solidarité Sida continue de soutenir les associations partenaires, le Comité a pris la décision de ne pas ouvrir l’AAP à de nouvelles associations situées dans les pays </w:t>
      </w:r>
      <w:r w:rsidR="00E15D44" w:rsidRPr="00656F85">
        <w:rPr>
          <w:rFonts w:ascii="Helvetica" w:hAnsi="Helvetica" w:cstheme="minorHAnsi"/>
          <w:color w:val="000000" w:themeColor="text1"/>
        </w:rPr>
        <w:t>où nous sommes déjà engagés dans plusieurs partenariats dans différentes régions et accompagnant différents publics.</w:t>
      </w:r>
    </w:p>
    <w:p w14:paraId="4705B2CD" w14:textId="17C05520" w:rsidR="006D084D" w:rsidRPr="002E252D" w:rsidRDefault="006D084D" w:rsidP="002E252D">
      <w:pPr>
        <w:jc w:val="both"/>
        <w:rPr>
          <w:rFonts w:ascii="Helvetica" w:hAnsi="Helvetica" w:cstheme="minorHAnsi"/>
        </w:rPr>
      </w:pPr>
    </w:p>
    <w:p w14:paraId="488E61E6" w14:textId="77777777" w:rsidR="00304660" w:rsidRPr="002E252D" w:rsidRDefault="00304660" w:rsidP="002E252D">
      <w:pPr>
        <w:jc w:val="both"/>
        <w:rPr>
          <w:rFonts w:ascii="Helvetica" w:hAnsi="Helvetica" w:cstheme="minorHAnsi"/>
        </w:rPr>
      </w:pPr>
    </w:p>
    <w:p w14:paraId="3399BF46" w14:textId="320AB92D" w:rsidR="0074019B" w:rsidRPr="002E252D" w:rsidRDefault="0074019B" w:rsidP="002E252D">
      <w:pPr>
        <w:jc w:val="both"/>
        <w:rPr>
          <w:rFonts w:ascii="Helvetica" w:hAnsi="Helvetica" w:cstheme="minorHAnsi"/>
          <w:b/>
          <w:bCs/>
          <w:sz w:val="28"/>
          <w:szCs w:val="28"/>
        </w:rPr>
      </w:pPr>
      <w:r w:rsidRPr="002E252D">
        <w:rPr>
          <w:rFonts w:ascii="Helvetica" w:hAnsi="Helvetica" w:cstheme="minorHAnsi"/>
          <w:b/>
          <w:bCs/>
          <w:sz w:val="28"/>
          <w:szCs w:val="28"/>
        </w:rPr>
        <w:t>Bilans intermédiaires :</w:t>
      </w:r>
    </w:p>
    <w:p w14:paraId="6F8662A0" w14:textId="77777777" w:rsidR="0074019B" w:rsidRPr="002E252D" w:rsidRDefault="0074019B" w:rsidP="002E252D">
      <w:pPr>
        <w:jc w:val="both"/>
        <w:rPr>
          <w:rFonts w:ascii="Helvetica" w:hAnsi="Helvetica" w:cstheme="minorHAnsi"/>
        </w:rPr>
      </w:pPr>
    </w:p>
    <w:p w14:paraId="47A2BECD" w14:textId="154F5CFD" w:rsidR="0074019B" w:rsidRPr="002E252D" w:rsidRDefault="006D084D" w:rsidP="002E252D">
      <w:pPr>
        <w:jc w:val="both"/>
        <w:rPr>
          <w:rFonts w:ascii="Helvetica" w:hAnsi="Helvetica" w:cstheme="minorHAnsi"/>
          <w:color w:val="1A1924"/>
        </w:rPr>
      </w:pPr>
      <w:r w:rsidRPr="002E252D">
        <w:rPr>
          <w:rFonts w:ascii="Helvetica" w:hAnsi="Helvetica" w:cstheme="minorHAnsi"/>
          <w:color w:val="1A1924"/>
        </w:rPr>
        <w:t>« </w:t>
      </w:r>
      <w:r w:rsidRPr="002E252D">
        <w:rPr>
          <w:rFonts w:ascii="Helvetica" w:hAnsi="Helvetica" w:cstheme="minorHAnsi"/>
          <w:i/>
          <w:iCs/>
          <w:color w:val="1A1924"/>
        </w:rPr>
        <w:t>Bonjour, peut-on avoir plus d'informations pouvant amener des associations à présenter un bilan intermédiaire ?</w:t>
      </w:r>
      <w:r w:rsidR="00E15D44" w:rsidRPr="002E252D">
        <w:rPr>
          <w:rFonts w:ascii="Helvetica" w:hAnsi="Helvetica" w:cstheme="minorHAnsi"/>
          <w:i/>
          <w:iCs/>
          <w:color w:val="1A1924"/>
        </w:rPr>
        <w:t xml:space="preserve"> </w:t>
      </w:r>
      <w:r w:rsidR="00250BD7" w:rsidRPr="002E252D">
        <w:rPr>
          <w:rFonts w:ascii="Helvetica" w:hAnsi="Helvetica" w:cstheme="minorHAnsi"/>
          <w:i/>
          <w:iCs/>
          <w:color w:val="1A1924"/>
        </w:rPr>
        <w:t>S</w:t>
      </w:r>
      <w:r w:rsidR="00E15D44" w:rsidRPr="002E252D">
        <w:rPr>
          <w:rFonts w:ascii="Helvetica" w:hAnsi="Helvetica" w:cstheme="minorHAnsi"/>
          <w:i/>
          <w:iCs/>
          <w:color w:val="1A1924"/>
        </w:rPr>
        <w:t>erait-il possible d’avoir un retour avant l’envoi de la candidature pour le prochain AAP ?</w:t>
      </w:r>
      <w:r w:rsidRPr="002E252D">
        <w:rPr>
          <w:rFonts w:ascii="Helvetica" w:hAnsi="Helvetica" w:cstheme="minorHAnsi"/>
          <w:i/>
          <w:iCs/>
          <w:color w:val="1A1924"/>
        </w:rPr>
        <w:t xml:space="preserve"> Merci pour les informations et orientations</w:t>
      </w:r>
      <w:r w:rsidRPr="002E252D">
        <w:rPr>
          <w:rFonts w:ascii="Helvetica" w:hAnsi="Helvetica" w:cstheme="minorHAnsi"/>
          <w:color w:val="1A1924"/>
        </w:rPr>
        <w:t> »</w:t>
      </w:r>
    </w:p>
    <w:p w14:paraId="6EC3EAF6" w14:textId="77777777" w:rsidR="006D084D" w:rsidRPr="002E252D" w:rsidRDefault="006D084D" w:rsidP="002E252D">
      <w:pPr>
        <w:jc w:val="both"/>
        <w:rPr>
          <w:rFonts w:ascii="Helvetica" w:hAnsi="Helvetica" w:cstheme="minorHAnsi"/>
        </w:rPr>
      </w:pPr>
    </w:p>
    <w:p w14:paraId="6D19DE5E" w14:textId="77777777" w:rsidR="006D084D" w:rsidRPr="00656F85" w:rsidRDefault="006D084D" w:rsidP="002E252D">
      <w:pPr>
        <w:ind w:left="708"/>
        <w:jc w:val="both"/>
        <w:rPr>
          <w:rFonts w:ascii="Helvetica" w:hAnsi="Helvetica" w:cstheme="minorHAnsi"/>
          <w:b/>
          <w:bCs/>
        </w:rPr>
      </w:pPr>
      <w:r w:rsidRPr="00656F85">
        <w:rPr>
          <w:rFonts w:ascii="Helvetica" w:hAnsi="Helvetica" w:cstheme="minorHAnsi"/>
          <w:b/>
          <w:bCs/>
        </w:rPr>
        <w:t>Notre réponse :</w:t>
      </w:r>
    </w:p>
    <w:p w14:paraId="1474B7DC" w14:textId="77777777" w:rsidR="006D084D" w:rsidRPr="00656F85" w:rsidRDefault="006D084D" w:rsidP="002E252D">
      <w:pPr>
        <w:ind w:left="708"/>
        <w:jc w:val="both"/>
        <w:rPr>
          <w:rFonts w:ascii="Helvetica" w:hAnsi="Helvetica" w:cstheme="minorHAnsi"/>
          <w:color w:val="1A1924"/>
        </w:rPr>
      </w:pPr>
    </w:p>
    <w:p w14:paraId="5B588A71" w14:textId="5DC7085E" w:rsidR="006D084D" w:rsidRPr="00656F85" w:rsidRDefault="00757D38" w:rsidP="002E252D">
      <w:pPr>
        <w:ind w:left="708"/>
        <w:jc w:val="both"/>
        <w:rPr>
          <w:rFonts w:ascii="Helvetica" w:hAnsi="Helvetica" w:cstheme="minorHAnsi"/>
        </w:rPr>
      </w:pPr>
      <w:r w:rsidRPr="00656F85">
        <w:rPr>
          <w:rFonts w:ascii="Helvetica" w:hAnsi="Helvetica" w:cstheme="minorHAnsi"/>
        </w:rPr>
        <w:t>Le Comité de répartition des fonds de Solidarité Sida peut conditionner</w:t>
      </w:r>
      <w:r w:rsidR="00E15D44" w:rsidRPr="00656F85">
        <w:rPr>
          <w:rFonts w:ascii="Helvetica" w:hAnsi="Helvetica" w:cstheme="minorHAnsi"/>
        </w:rPr>
        <w:t xml:space="preserve"> une partie de</w:t>
      </w:r>
      <w:r w:rsidRPr="00656F85">
        <w:rPr>
          <w:rFonts w:ascii="Helvetica" w:hAnsi="Helvetica" w:cstheme="minorHAnsi"/>
        </w:rPr>
        <w:t xml:space="preserve"> l’octroi d’une subvention à la remise d’un bilan intermédiaire au 30 juin de l’année d’activité</w:t>
      </w:r>
      <w:r w:rsidR="00E15D44" w:rsidRPr="00656F85">
        <w:rPr>
          <w:rFonts w:ascii="Helvetica" w:hAnsi="Helvetica" w:cstheme="minorHAnsi"/>
        </w:rPr>
        <w:t>, par exemple dans le cas d</w:t>
      </w:r>
      <w:r w:rsidR="00656F85" w:rsidRPr="00656F85">
        <w:rPr>
          <w:rFonts w:ascii="Helvetica" w:hAnsi="Helvetica" w:cstheme="minorHAnsi"/>
        </w:rPr>
        <w:t>u</w:t>
      </w:r>
      <w:r w:rsidR="00E15D44" w:rsidRPr="00656F85">
        <w:rPr>
          <w:rFonts w:ascii="Helvetica" w:hAnsi="Helvetica" w:cstheme="minorHAnsi"/>
        </w:rPr>
        <w:t xml:space="preserve"> développement</w:t>
      </w:r>
      <w:r w:rsidRPr="00656F85">
        <w:rPr>
          <w:rFonts w:ascii="Helvetica" w:hAnsi="Helvetica" w:cstheme="minorHAnsi"/>
        </w:rPr>
        <w:t xml:space="preserve"> de nouvelles activités par l’association, </w:t>
      </w:r>
      <w:proofErr w:type="gramStart"/>
      <w:r w:rsidR="00E15D44" w:rsidRPr="00656F85">
        <w:rPr>
          <w:rFonts w:ascii="Helvetica" w:hAnsi="Helvetica" w:cstheme="minorHAnsi"/>
        </w:rPr>
        <w:t>suite au</w:t>
      </w:r>
      <w:proofErr w:type="gramEnd"/>
      <w:r w:rsidR="00E15D44" w:rsidRPr="00656F85">
        <w:rPr>
          <w:rFonts w:ascii="Helvetica" w:hAnsi="Helvetica" w:cstheme="minorHAnsi"/>
        </w:rPr>
        <w:t xml:space="preserve"> </w:t>
      </w:r>
      <w:r w:rsidRPr="00656F85">
        <w:rPr>
          <w:rFonts w:ascii="Helvetica" w:hAnsi="Helvetica" w:cstheme="minorHAnsi"/>
        </w:rPr>
        <w:t xml:space="preserve">constat des difficultés </w:t>
      </w:r>
      <w:r w:rsidR="00E15D44" w:rsidRPr="00656F85">
        <w:rPr>
          <w:rFonts w:ascii="Helvetica" w:hAnsi="Helvetica" w:cstheme="minorHAnsi"/>
        </w:rPr>
        <w:t xml:space="preserve">rencontrées dans la </w:t>
      </w:r>
      <w:r w:rsidRPr="00656F85">
        <w:rPr>
          <w:rFonts w:ascii="Helvetica" w:hAnsi="Helvetica" w:cstheme="minorHAnsi"/>
        </w:rPr>
        <w:t>consomm</w:t>
      </w:r>
      <w:r w:rsidR="00E15D44" w:rsidRPr="00656F85">
        <w:rPr>
          <w:rFonts w:ascii="Helvetica" w:hAnsi="Helvetica" w:cstheme="minorHAnsi"/>
        </w:rPr>
        <w:t>ation de</w:t>
      </w:r>
      <w:r w:rsidRPr="00656F85">
        <w:rPr>
          <w:rFonts w:ascii="Helvetica" w:hAnsi="Helvetica" w:cstheme="minorHAnsi"/>
        </w:rPr>
        <w:t xml:space="preserve"> la subvention </w:t>
      </w:r>
      <w:r w:rsidR="00E15D44" w:rsidRPr="00656F85">
        <w:rPr>
          <w:rFonts w:ascii="Helvetica" w:hAnsi="Helvetica" w:cstheme="minorHAnsi"/>
        </w:rPr>
        <w:t xml:space="preserve">précédente </w:t>
      </w:r>
      <w:r w:rsidRPr="00656F85">
        <w:rPr>
          <w:rFonts w:ascii="Helvetica" w:hAnsi="Helvetica" w:cstheme="minorHAnsi"/>
        </w:rPr>
        <w:t>comme définie dans la convention,</w:t>
      </w:r>
      <w:r w:rsidR="00E15D44" w:rsidRPr="00656F85">
        <w:rPr>
          <w:rFonts w:ascii="Helvetica" w:hAnsi="Helvetica" w:cstheme="minorHAnsi"/>
        </w:rPr>
        <w:t xml:space="preserve"> ou dans des</w:t>
      </w:r>
      <w:r w:rsidRPr="00656F85">
        <w:rPr>
          <w:rFonts w:ascii="Helvetica" w:hAnsi="Helvetica" w:cstheme="minorHAnsi"/>
        </w:rPr>
        <w:t xml:space="preserve"> situations spécifiques que le Comité estime devoir suivre de plus près.</w:t>
      </w:r>
    </w:p>
    <w:p w14:paraId="26EBB597" w14:textId="3BA2163B" w:rsidR="00D16521" w:rsidRPr="00656F85" w:rsidRDefault="00D16521" w:rsidP="002E252D">
      <w:pPr>
        <w:ind w:left="708"/>
        <w:jc w:val="both"/>
        <w:rPr>
          <w:rFonts w:ascii="Helvetica" w:hAnsi="Helvetica" w:cstheme="minorHAnsi"/>
        </w:rPr>
      </w:pPr>
    </w:p>
    <w:p w14:paraId="543BADFF" w14:textId="2C78D6CB" w:rsidR="00D16521" w:rsidRPr="00656F85" w:rsidRDefault="00D16521" w:rsidP="002E252D">
      <w:pPr>
        <w:ind w:left="708"/>
        <w:jc w:val="both"/>
        <w:rPr>
          <w:rFonts w:ascii="Helvetica" w:hAnsi="Helvetica" w:cstheme="minorHAnsi"/>
        </w:rPr>
      </w:pPr>
      <w:r w:rsidRPr="00656F85">
        <w:rPr>
          <w:rFonts w:ascii="Helvetica" w:hAnsi="Helvetica" w:cstheme="minorHAnsi"/>
        </w:rPr>
        <w:t xml:space="preserve">Aussi, concernant </w:t>
      </w:r>
      <w:r w:rsidR="00D74A4D" w:rsidRPr="00656F85">
        <w:rPr>
          <w:rFonts w:ascii="Helvetica" w:hAnsi="Helvetica" w:cstheme="minorHAnsi"/>
        </w:rPr>
        <w:t>la réception et l’analyse d</w:t>
      </w:r>
      <w:r w:rsidRPr="00656F85">
        <w:rPr>
          <w:rFonts w:ascii="Helvetica" w:hAnsi="Helvetica" w:cstheme="minorHAnsi"/>
        </w:rPr>
        <w:t>es bilans intermédiaires, nous attirons votre attention sur le fait que les équipes de Solidarité Sida sont très sollicitées entre les mois de juin et de juillet, du fait de l’organisation du festival Solidays qui se tient fin juin</w:t>
      </w:r>
      <w:r w:rsidR="00D74A4D" w:rsidRPr="00656F85">
        <w:rPr>
          <w:rFonts w:ascii="Helvetica" w:hAnsi="Helvetica" w:cstheme="minorHAnsi"/>
        </w:rPr>
        <w:t xml:space="preserve"> et de la préparation de l’AAP. Nous faisons au mieux pour envoyer un retour avant les congés d’août.</w:t>
      </w:r>
    </w:p>
    <w:p w14:paraId="540F950F" w14:textId="3798DD15" w:rsidR="00757D38" w:rsidRDefault="00757D38" w:rsidP="002E252D">
      <w:pPr>
        <w:jc w:val="both"/>
        <w:rPr>
          <w:rFonts w:ascii="Helvetica" w:hAnsi="Helvetica" w:cstheme="minorHAnsi"/>
        </w:rPr>
      </w:pPr>
    </w:p>
    <w:p w14:paraId="7E664DC9" w14:textId="77777777" w:rsidR="00656F85" w:rsidRPr="002E252D" w:rsidRDefault="00656F85" w:rsidP="002E252D">
      <w:pPr>
        <w:jc w:val="both"/>
        <w:rPr>
          <w:rFonts w:ascii="Helvetica" w:hAnsi="Helvetica" w:cstheme="minorHAnsi"/>
        </w:rPr>
      </w:pPr>
    </w:p>
    <w:p w14:paraId="769120A9" w14:textId="4B987223" w:rsidR="00304660" w:rsidRPr="002E252D" w:rsidRDefault="00E15D44" w:rsidP="002E252D">
      <w:pPr>
        <w:jc w:val="both"/>
        <w:rPr>
          <w:rFonts w:ascii="Helvetica" w:hAnsi="Helvetica" w:cstheme="minorHAnsi"/>
          <w:b/>
          <w:bCs/>
          <w:sz w:val="28"/>
          <w:szCs w:val="28"/>
        </w:rPr>
      </w:pPr>
      <w:r w:rsidRPr="002E252D">
        <w:rPr>
          <w:rFonts w:ascii="Helvetica" w:hAnsi="Helvetica" w:cstheme="minorHAnsi"/>
          <w:b/>
          <w:bCs/>
          <w:sz w:val="28"/>
          <w:szCs w:val="28"/>
        </w:rPr>
        <w:t>Présentation du budget /</w:t>
      </w:r>
      <w:r w:rsidR="004C4723" w:rsidRPr="002E252D">
        <w:rPr>
          <w:rFonts w:ascii="Helvetica" w:hAnsi="Helvetica" w:cstheme="minorHAnsi"/>
          <w:b/>
          <w:bCs/>
          <w:sz w:val="28"/>
          <w:szCs w:val="28"/>
        </w:rPr>
        <w:t xml:space="preserve"> </w:t>
      </w:r>
      <w:r w:rsidRPr="002E252D">
        <w:rPr>
          <w:rFonts w:ascii="Helvetica" w:hAnsi="Helvetica" w:cstheme="minorHAnsi"/>
          <w:b/>
          <w:bCs/>
          <w:sz w:val="28"/>
          <w:szCs w:val="28"/>
        </w:rPr>
        <w:t>Type de dépenses</w:t>
      </w:r>
    </w:p>
    <w:p w14:paraId="0060B528" w14:textId="77777777" w:rsidR="00E15D44" w:rsidRPr="002E252D" w:rsidRDefault="00E15D44" w:rsidP="002E252D">
      <w:pPr>
        <w:jc w:val="both"/>
        <w:rPr>
          <w:rFonts w:ascii="Helvetica" w:hAnsi="Helvetica" w:cstheme="minorHAnsi"/>
        </w:rPr>
      </w:pPr>
    </w:p>
    <w:p w14:paraId="6BC6CC80" w14:textId="6904006B" w:rsidR="00E15D44" w:rsidRPr="002E252D" w:rsidRDefault="005D353A" w:rsidP="002E252D">
      <w:pPr>
        <w:jc w:val="both"/>
        <w:rPr>
          <w:rFonts w:ascii="Helvetica" w:hAnsi="Helvetica" w:cstheme="minorHAnsi"/>
          <w:i/>
          <w:iCs/>
        </w:rPr>
      </w:pPr>
      <w:r w:rsidRPr="002E252D">
        <w:rPr>
          <w:rFonts w:ascii="Helvetica" w:hAnsi="Helvetica" w:cstheme="minorHAnsi"/>
          <w:i/>
          <w:iCs/>
        </w:rPr>
        <w:t>« </w:t>
      </w:r>
      <w:r w:rsidR="004C4723" w:rsidRPr="002E252D">
        <w:rPr>
          <w:rFonts w:ascii="Helvetica" w:hAnsi="Helvetica" w:cstheme="minorHAnsi"/>
          <w:i/>
          <w:iCs/>
        </w:rPr>
        <w:t>Pouvez-vous revenir sur les types de dépenses à indiquer dans le budget de la candid</w:t>
      </w:r>
      <w:r w:rsidRPr="002E252D">
        <w:rPr>
          <w:rFonts w:ascii="Helvetica" w:hAnsi="Helvetica" w:cstheme="minorHAnsi"/>
          <w:i/>
          <w:iCs/>
        </w:rPr>
        <w:t>a</w:t>
      </w:r>
      <w:r w:rsidR="004C4723" w:rsidRPr="002E252D">
        <w:rPr>
          <w:rFonts w:ascii="Helvetica" w:hAnsi="Helvetica" w:cstheme="minorHAnsi"/>
          <w:i/>
          <w:iCs/>
        </w:rPr>
        <w:t>ture ?</w:t>
      </w:r>
      <w:r w:rsidRPr="002E252D">
        <w:rPr>
          <w:rFonts w:ascii="Helvetica" w:hAnsi="Helvetica" w:cstheme="minorHAnsi"/>
          <w:i/>
          <w:iCs/>
        </w:rPr>
        <w:t> »</w:t>
      </w:r>
    </w:p>
    <w:p w14:paraId="4F4F68B0" w14:textId="77777777" w:rsidR="00E15D44" w:rsidRPr="002E252D" w:rsidRDefault="00E15D44" w:rsidP="002E252D">
      <w:pPr>
        <w:jc w:val="both"/>
        <w:rPr>
          <w:rFonts w:ascii="Helvetica" w:hAnsi="Helvetica" w:cstheme="minorHAnsi"/>
        </w:rPr>
      </w:pPr>
    </w:p>
    <w:p w14:paraId="637BD18C" w14:textId="193AE86D" w:rsidR="00E15D44" w:rsidRPr="00656F85" w:rsidRDefault="00E15D44" w:rsidP="002E252D">
      <w:pPr>
        <w:jc w:val="both"/>
        <w:rPr>
          <w:rFonts w:ascii="Helvetica" w:hAnsi="Helvetica" w:cstheme="minorHAnsi"/>
          <w:b/>
          <w:bCs/>
        </w:rPr>
      </w:pPr>
      <w:r w:rsidRPr="00656F85">
        <w:rPr>
          <w:rFonts w:ascii="Helvetica" w:hAnsi="Helvetica" w:cstheme="minorHAnsi"/>
          <w:b/>
          <w:bCs/>
        </w:rPr>
        <w:tab/>
        <w:t>Notre réponse :</w:t>
      </w:r>
    </w:p>
    <w:p w14:paraId="51844C0C" w14:textId="77777777" w:rsidR="00E15D44" w:rsidRPr="002E252D" w:rsidRDefault="00E15D44" w:rsidP="002E252D">
      <w:pPr>
        <w:jc w:val="both"/>
        <w:rPr>
          <w:rFonts w:ascii="Helvetica" w:hAnsi="Helvetica" w:cstheme="minorHAnsi"/>
        </w:rPr>
      </w:pPr>
    </w:p>
    <w:p w14:paraId="301306F6" w14:textId="7BDF8435" w:rsidR="004C4723" w:rsidRPr="00656F85" w:rsidRDefault="004C4723" w:rsidP="002E252D">
      <w:pPr>
        <w:jc w:val="both"/>
        <w:rPr>
          <w:rFonts w:ascii="Helvetica" w:hAnsi="Helvetica" w:cstheme="minorHAnsi"/>
        </w:rPr>
      </w:pPr>
      <w:r w:rsidRPr="00656F85">
        <w:rPr>
          <w:rFonts w:ascii="Helvetica" w:hAnsi="Helvetica" w:cstheme="minorHAnsi"/>
        </w:rPr>
        <w:tab/>
        <w:t>Il est important de préciser au mieux les sous-rubriques, l’intitulé des lignes budgétaires et les unités, ainsi que de remplir la colonne de commentaires (même s’il ne s’agit pas d’éléments de variation d’une année à l’autre) pour donner toutes les précisions nécessaires à la bonne compréhension de l’utilisation prévisionnelle des fonds.</w:t>
      </w:r>
      <w:r w:rsidR="00250BD7" w:rsidRPr="00656F85">
        <w:rPr>
          <w:rFonts w:ascii="Helvetica" w:hAnsi="Helvetica" w:cstheme="minorHAnsi"/>
        </w:rPr>
        <w:t xml:space="preserve"> Merci également de ne pas modifier les formules et cellules </w:t>
      </w:r>
      <w:r w:rsidR="00656F85" w:rsidRPr="00656F85">
        <w:rPr>
          <w:rFonts w:ascii="Helvetica" w:hAnsi="Helvetica" w:cstheme="minorHAnsi"/>
        </w:rPr>
        <w:t>préremplies</w:t>
      </w:r>
      <w:r w:rsidR="00250BD7" w:rsidRPr="00656F85">
        <w:rPr>
          <w:rFonts w:ascii="Helvetica" w:hAnsi="Helvetica" w:cstheme="minorHAnsi"/>
        </w:rPr>
        <w:t xml:space="preserve"> du budget Excel.</w:t>
      </w:r>
    </w:p>
    <w:p w14:paraId="47B63139" w14:textId="77777777" w:rsidR="00D74A4D" w:rsidRPr="00656F85" w:rsidRDefault="00D74A4D" w:rsidP="002E252D">
      <w:pPr>
        <w:jc w:val="both"/>
        <w:rPr>
          <w:rFonts w:ascii="Helvetica" w:hAnsi="Helvetica" w:cstheme="minorHAnsi"/>
        </w:rPr>
      </w:pPr>
    </w:p>
    <w:p w14:paraId="7E297754" w14:textId="507E0ABC" w:rsidR="00D74A4D" w:rsidRPr="00656F85" w:rsidRDefault="00D74A4D" w:rsidP="002E252D">
      <w:pPr>
        <w:jc w:val="both"/>
        <w:rPr>
          <w:rFonts w:ascii="Helvetica" w:hAnsi="Helvetica" w:cstheme="minorHAnsi"/>
        </w:rPr>
      </w:pPr>
      <w:r w:rsidRPr="00656F85">
        <w:rPr>
          <w:rFonts w:ascii="Helvetica" w:hAnsi="Helvetica" w:cstheme="minorHAnsi"/>
        </w:rPr>
        <w:tab/>
        <w:t>Pour les coûts transversaux, les unités sont souvent des mois ou des trimestres (eau, électricité, loyer, salaires, etc.)</w:t>
      </w:r>
    </w:p>
    <w:p w14:paraId="00532467" w14:textId="51BA8D2B" w:rsidR="00E15D44" w:rsidRPr="002E252D" w:rsidRDefault="00E15D44" w:rsidP="002E252D">
      <w:pPr>
        <w:jc w:val="both"/>
        <w:rPr>
          <w:rFonts w:ascii="Helvetica" w:hAnsi="Helvetica" w:cstheme="minorHAnsi"/>
        </w:rPr>
      </w:pPr>
    </w:p>
    <w:p w14:paraId="7CC691F2" w14:textId="35C30C16" w:rsidR="00250BD7" w:rsidRPr="002E252D" w:rsidRDefault="00250BD7" w:rsidP="002E252D">
      <w:pPr>
        <w:jc w:val="both"/>
        <w:rPr>
          <w:rFonts w:ascii="Helvetica" w:hAnsi="Helvetica" w:cstheme="minorHAnsi"/>
          <w:i/>
          <w:iCs/>
        </w:rPr>
      </w:pPr>
      <w:r w:rsidRPr="002E252D">
        <w:rPr>
          <w:rFonts w:ascii="Helvetica" w:hAnsi="Helvetica" w:cstheme="minorHAnsi"/>
          <w:i/>
          <w:iCs/>
        </w:rPr>
        <w:lastRenderedPageBreak/>
        <w:t>« Pouvez-vous être plus précis sur vos attentes concernant le budget qui doit tenir sur une page ? »</w:t>
      </w:r>
    </w:p>
    <w:p w14:paraId="53A1C926" w14:textId="4170D925" w:rsidR="00250BD7" w:rsidRPr="002E252D" w:rsidRDefault="00250BD7" w:rsidP="002E252D">
      <w:pPr>
        <w:jc w:val="both"/>
        <w:rPr>
          <w:rFonts w:ascii="Helvetica" w:hAnsi="Helvetica" w:cstheme="minorHAnsi"/>
        </w:rPr>
      </w:pPr>
    </w:p>
    <w:p w14:paraId="38741021" w14:textId="77777777" w:rsidR="00250BD7" w:rsidRPr="00656F85" w:rsidRDefault="00250BD7" w:rsidP="002E252D">
      <w:pPr>
        <w:jc w:val="both"/>
        <w:rPr>
          <w:rFonts w:ascii="Helvetica" w:hAnsi="Helvetica" w:cstheme="minorHAnsi"/>
          <w:b/>
          <w:bCs/>
        </w:rPr>
      </w:pPr>
      <w:r w:rsidRPr="00656F85">
        <w:rPr>
          <w:rFonts w:ascii="Helvetica" w:hAnsi="Helvetica" w:cstheme="minorHAnsi"/>
          <w:b/>
          <w:bCs/>
        </w:rPr>
        <w:tab/>
        <w:t>Notre réponse :</w:t>
      </w:r>
    </w:p>
    <w:p w14:paraId="21472B39" w14:textId="7EDC60D1" w:rsidR="00250BD7" w:rsidRPr="002E252D" w:rsidRDefault="00250BD7" w:rsidP="002E252D">
      <w:pPr>
        <w:jc w:val="both"/>
        <w:rPr>
          <w:rFonts w:ascii="Helvetica" w:hAnsi="Helvetica" w:cstheme="minorHAnsi"/>
        </w:rPr>
      </w:pPr>
    </w:p>
    <w:p w14:paraId="677B1EA5" w14:textId="10F5DF64" w:rsidR="00250BD7" w:rsidRPr="00656F85" w:rsidRDefault="00250BD7" w:rsidP="002E252D">
      <w:pPr>
        <w:jc w:val="both"/>
        <w:rPr>
          <w:rFonts w:ascii="Helvetica" w:hAnsi="Helvetica" w:cstheme="minorHAnsi"/>
        </w:rPr>
      </w:pPr>
      <w:r w:rsidRPr="00656F85">
        <w:rPr>
          <w:rFonts w:ascii="Helvetica" w:hAnsi="Helvetica" w:cstheme="minorHAnsi"/>
        </w:rPr>
        <w:tab/>
        <w:t xml:space="preserve">La trame de budget Excel est à faire tenir sur une page en effet, en termes d’affichage, ce qui ne doit pas </w:t>
      </w:r>
      <w:r w:rsidR="00656F85" w:rsidRPr="00656F85">
        <w:rPr>
          <w:rFonts w:ascii="Helvetica" w:hAnsi="Helvetica" w:cstheme="minorHAnsi"/>
        </w:rPr>
        <w:t>vous r</w:t>
      </w:r>
      <w:r w:rsidRPr="00656F85">
        <w:rPr>
          <w:rFonts w:ascii="Helvetica" w:hAnsi="Helvetica" w:cstheme="minorHAnsi"/>
        </w:rPr>
        <w:t>estreindre</w:t>
      </w:r>
      <w:r w:rsidR="00656F85" w:rsidRPr="00656F85">
        <w:rPr>
          <w:rFonts w:ascii="Helvetica" w:hAnsi="Helvetica" w:cstheme="minorHAnsi"/>
        </w:rPr>
        <w:t xml:space="preserve"> dans</w:t>
      </w:r>
      <w:r w:rsidRPr="00656F85">
        <w:rPr>
          <w:rFonts w:ascii="Helvetica" w:hAnsi="Helvetica" w:cstheme="minorHAnsi"/>
        </w:rPr>
        <w:t xml:space="preserve"> l’ajout de lignes (autant que nécessaire pour vous). </w:t>
      </w:r>
      <w:r w:rsidR="00D96E1C" w:rsidRPr="00656F85">
        <w:rPr>
          <w:rFonts w:ascii="Helvetica" w:hAnsi="Helvetica" w:cstheme="minorHAnsi"/>
        </w:rPr>
        <w:t>Le budget en page 4 du formulaire de demande Word est un budget synthétique et doit lui aussi tenir sur une seule page.</w:t>
      </w:r>
    </w:p>
    <w:p w14:paraId="398DEEBE" w14:textId="44B6C996" w:rsidR="00D96E1C" w:rsidRDefault="00D96E1C" w:rsidP="002E252D">
      <w:pPr>
        <w:jc w:val="both"/>
        <w:rPr>
          <w:rFonts w:ascii="Helvetica" w:hAnsi="Helvetica" w:cstheme="minorHAnsi"/>
        </w:rPr>
      </w:pPr>
    </w:p>
    <w:p w14:paraId="336063E6" w14:textId="77777777" w:rsidR="00656F85" w:rsidRPr="002E252D" w:rsidRDefault="00656F85" w:rsidP="002E252D">
      <w:pPr>
        <w:jc w:val="both"/>
        <w:rPr>
          <w:rFonts w:ascii="Helvetica" w:hAnsi="Helvetica" w:cstheme="minorHAnsi"/>
        </w:rPr>
      </w:pPr>
    </w:p>
    <w:p w14:paraId="5A224A93" w14:textId="37383AAF" w:rsidR="00757D38" w:rsidRPr="002E252D" w:rsidRDefault="008C3953" w:rsidP="002E252D">
      <w:pPr>
        <w:jc w:val="both"/>
        <w:rPr>
          <w:rFonts w:ascii="Helvetica" w:hAnsi="Helvetica" w:cstheme="minorHAnsi"/>
          <w:b/>
          <w:bCs/>
          <w:sz w:val="28"/>
          <w:szCs w:val="28"/>
        </w:rPr>
      </w:pPr>
      <w:r w:rsidRPr="002E252D">
        <w:rPr>
          <w:rFonts w:ascii="Helvetica" w:hAnsi="Helvetica" w:cstheme="minorHAnsi"/>
          <w:b/>
          <w:bCs/>
          <w:sz w:val="28"/>
          <w:szCs w:val="28"/>
        </w:rPr>
        <w:t>Activités de prévention</w:t>
      </w:r>
    </w:p>
    <w:p w14:paraId="03302318" w14:textId="68BF0930" w:rsidR="008C3953" w:rsidRPr="002E252D" w:rsidRDefault="008C3953" w:rsidP="002E252D">
      <w:pPr>
        <w:jc w:val="both"/>
        <w:rPr>
          <w:rFonts w:ascii="Helvetica" w:hAnsi="Helvetica" w:cstheme="minorHAnsi"/>
        </w:rPr>
      </w:pPr>
    </w:p>
    <w:p w14:paraId="03D05C7F" w14:textId="73D97780" w:rsidR="008C3953" w:rsidRPr="002E252D" w:rsidRDefault="008C3953" w:rsidP="002E252D">
      <w:pPr>
        <w:jc w:val="both"/>
        <w:rPr>
          <w:rFonts w:ascii="Helvetica" w:hAnsi="Helvetica" w:cstheme="minorHAnsi"/>
        </w:rPr>
      </w:pPr>
      <w:r w:rsidRPr="002E252D">
        <w:rPr>
          <w:rFonts w:ascii="Helvetica" w:hAnsi="Helvetica" w:cstheme="minorHAnsi"/>
        </w:rPr>
        <w:t>« </w:t>
      </w:r>
      <w:r w:rsidRPr="002E252D">
        <w:rPr>
          <w:rFonts w:ascii="Helvetica" w:hAnsi="Helvetica" w:cstheme="minorHAnsi"/>
          <w:i/>
          <w:iCs/>
        </w:rPr>
        <w:t xml:space="preserve">En ce qui concerne les actions de prévention, peut-on </w:t>
      </w:r>
      <w:r w:rsidR="005D353A" w:rsidRPr="002E252D">
        <w:rPr>
          <w:rFonts w:ascii="Helvetica" w:hAnsi="Helvetica" w:cstheme="minorHAnsi"/>
          <w:i/>
          <w:iCs/>
        </w:rPr>
        <w:t xml:space="preserve">organiser des séances sur la thématique VIH/Sida d’une part et sur la </w:t>
      </w:r>
      <w:r w:rsidRPr="002E252D">
        <w:rPr>
          <w:rFonts w:ascii="Helvetica" w:hAnsi="Helvetica" w:cstheme="minorHAnsi"/>
          <w:i/>
          <w:iCs/>
        </w:rPr>
        <w:t xml:space="preserve">santé sexuelle et reproductive </w:t>
      </w:r>
      <w:r w:rsidR="005D353A" w:rsidRPr="002E252D">
        <w:rPr>
          <w:rFonts w:ascii="Helvetica" w:hAnsi="Helvetica" w:cstheme="minorHAnsi"/>
          <w:i/>
          <w:iCs/>
        </w:rPr>
        <w:t>d’autre part ?</w:t>
      </w:r>
      <w:r w:rsidRPr="002E252D">
        <w:rPr>
          <w:rFonts w:ascii="Helvetica" w:hAnsi="Helvetica" w:cstheme="minorHAnsi"/>
        </w:rPr>
        <w:t> »</w:t>
      </w:r>
    </w:p>
    <w:p w14:paraId="21E8E419" w14:textId="53932FED" w:rsidR="008C3953" w:rsidRPr="002E252D" w:rsidRDefault="008C3953" w:rsidP="002E252D">
      <w:pPr>
        <w:jc w:val="both"/>
        <w:rPr>
          <w:rFonts w:ascii="Helvetica" w:hAnsi="Helvetica" w:cstheme="minorHAnsi"/>
        </w:rPr>
      </w:pPr>
    </w:p>
    <w:p w14:paraId="50A28BD6" w14:textId="31F1181B" w:rsidR="008C3953" w:rsidRPr="00656F85" w:rsidRDefault="008C3953" w:rsidP="002E252D">
      <w:pPr>
        <w:ind w:left="708"/>
        <w:jc w:val="both"/>
        <w:rPr>
          <w:rFonts w:ascii="Helvetica" w:hAnsi="Helvetica" w:cstheme="minorHAnsi"/>
          <w:b/>
          <w:bCs/>
        </w:rPr>
      </w:pPr>
      <w:r w:rsidRPr="00656F85">
        <w:rPr>
          <w:rFonts w:ascii="Helvetica" w:hAnsi="Helvetica" w:cstheme="minorHAnsi"/>
          <w:b/>
          <w:bCs/>
        </w:rPr>
        <w:t>Notre réponse :</w:t>
      </w:r>
    </w:p>
    <w:p w14:paraId="2A8EE810" w14:textId="77777777" w:rsidR="008C3953" w:rsidRPr="002E252D" w:rsidRDefault="008C3953" w:rsidP="002E252D">
      <w:pPr>
        <w:jc w:val="both"/>
        <w:rPr>
          <w:rFonts w:ascii="Helvetica" w:hAnsi="Helvetica" w:cstheme="minorHAnsi"/>
        </w:rPr>
      </w:pPr>
    </w:p>
    <w:p w14:paraId="064C942C" w14:textId="16D1AE73" w:rsidR="00757D38" w:rsidRPr="00656F85" w:rsidRDefault="008C3953" w:rsidP="002E252D">
      <w:pPr>
        <w:ind w:left="708"/>
        <w:jc w:val="both"/>
        <w:rPr>
          <w:rFonts w:ascii="Helvetica" w:hAnsi="Helvetica" w:cstheme="minorHAnsi"/>
        </w:rPr>
      </w:pPr>
      <w:r w:rsidRPr="00656F85">
        <w:rPr>
          <w:rFonts w:ascii="Helvetica" w:hAnsi="Helvetica" w:cstheme="minorHAnsi"/>
        </w:rPr>
        <w:t xml:space="preserve">Solidarité Sida encourage la prévention </w:t>
      </w:r>
      <w:r w:rsidR="005D353A" w:rsidRPr="00656F85">
        <w:rPr>
          <w:rFonts w:ascii="Helvetica" w:hAnsi="Helvetica" w:cstheme="minorHAnsi"/>
        </w:rPr>
        <w:t xml:space="preserve">pour une meilleure santé sexuelle et reproductive </w:t>
      </w:r>
      <w:r w:rsidRPr="00656F85">
        <w:rPr>
          <w:rFonts w:ascii="Helvetica" w:hAnsi="Helvetica" w:cstheme="minorHAnsi"/>
        </w:rPr>
        <w:t>au sens large. De ce fait, tous les sujets qui touche</w:t>
      </w:r>
      <w:r w:rsidR="005D353A" w:rsidRPr="00656F85">
        <w:rPr>
          <w:rFonts w:ascii="Helvetica" w:hAnsi="Helvetica" w:cstheme="minorHAnsi"/>
        </w:rPr>
        <w:t>nt</w:t>
      </w:r>
      <w:r w:rsidRPr="00656F85">
        <w:rPr>
          <w:rFonts w:ascii="Helvetica" w:hAnsi="Helvetica" w:cstheme="minorHAnsi"/>
        </w:rPr>
        <w:t xml:space="preserve"> à la santé sexuelle et reproductive </w:t>
      </w:r>
      <w:r w:rsidR="005D353A" w:rsidRPr="00656F85">
        <w:rPr>
          <w:rFonts w:ascii="Helvetica" w:hAnsi="Helvetica" w:cstheme="minorHAnsi"/>
        </w:rPr>
        <w:t xml:space="preserve">peuvent </w:t>
      </w:r>
      <w:r w:rsidRPr="00656F85">
        <w:rPr>
          <w:rFonts w:ascii="Helvetica" w:hAnsi="Helvetica" w:cstheme="minorHAnsi"/>
        </w:rPr>
        <w:t>entre</w:t>
      </w:r>
      <w:r w:rsidR="005D353A" w:rsidRPr="00656F85">
        <w:rPr>
          <w:rFonts w:ascii="Helvetica" w:hAnsi="Helvetica" w:cstheme="minorHAnsi"/>
        </w:rPr>
        <w:t>r</w:t>
      </w:r>
      <w:r w:rsidRPr="00656F85">
        <w:rPr>
          <w:rFonts w:ascii="Helvetica" w:hAnsi="Helvetica" w:cstheme="minorHAnsi"/>
        </w:rPr>
        <w:t xml:space="preserve"> dans le cadre </w:t>
      </w:r>
      <w:r w:rsidR="000937F8" w:rsidRPr="00656F85">
        <w:rPr>
          <w:rFonts w:ascii="Helvetica" w:hAnsi="Helvetica" w:cstheme="minorHAnsi"/>
        </w:rPr>
        <w:t>des activités de prévention</w:t>
      </w:r>
      <w:r w:rsidRPr="00656F85">
        <w:rPr>
          <w:rFonts w:ascii="Helvetica" w:hAnsi="Helvetica" w:cstheme="minorHAnsi"/>
        </w:rPr>
        <w:t xml:space="preserve">. </w:t>
      </w:r>
      <w:r w:rsidR="000937F8" w:rsidRPr="00656F85">
        <w:rPr>
          <w:rFonts w:ascii="Helvetica" w:hAnsi="Helvetica" w:cstheme="minorHAnsi"/>
        </w:rPr>
        <w:t>Ainsi, il</w:t>
      </w:r>
      <w:r w:rsidRPr="00656F85">
        <w:rPr>
          <w:rFonts w:ascii="Helvetica" w:hAnsi="Helvetica" w:cstheme="minorHAnsi"/>
        </w:rPr>
        <w:t xml:space="preserve"> est possible, pour les associations, de réaliser des activités spécifique</w:t>
      </w:r>
      <w:r w:rsidR="00D96E1C" w:rsidRPr="00656F85">
        <w:rPr>
          <w:rFonts w:ascii="Helvetica" w:hAnsi="Helvetica" w:cstheme="minorHAnsi"/>
        </w:rPr>
        <w:t>s</w:t>
      </w:r>
      <w:r w:rsidRPr="00656F85">
        <w:rPr>
          <w:rFonts w:ascii="Helvetica" w:hAnsi="Helvetica" w:cstheme="minorHAnsi"/>
        </w:rPr>
        <w:t xml:space="preserve"> VIH mais aussi </w:t>
      </w:r>
      <w:r w:rsidR="005D353A" w:rsidRPr="00656F85">
        <w:rPr>
          <w:rFonts w:ascii="Helvetica" w:hAnsi="Helvetica" w:cstheme="minorHAnsi"/>
        </w:rPr>
        <w:t>combinée</w:t>
      </w:r>
      <w:r w:rsidR="00D96E1C" w:rsidRPr="00656F85">
        <w:rPr>
          <w:rFonts w:ascii="Helvetica" w:hAnsi="Helvetica" w:cstheme="minorHAnsi"/>
        </w:rPr>
        <w:t>s</w:t>
      </w:r>
      <w:r w:rsidR="005D353A" w:rsidRPr="00656F85">
        <w:rPr>
          <w:rFonts w:ascii="Helvetica" w:hAnsi="Helvetica" w:cstheme="minorHAnsi"/>
        </w:rPr>
        <w:t xml:space="preserve"> </w:t>
      </w:r>
      <w:r w:rsidR="000937F8" w:rsidRPr="00656F85">
        <w:rPr>
          <w:rFonts w:ascii="Helvetica" w:hAnsi="Helvetica" w:cstheme="minorHAnsi"/>
        </w:rPr>
        <w:t>(vie affective, consentement, lutte contre les discriminations envers les minorités de genre, etc.).</w:t>
      </w:r>
    </w:p>
    <w:p w14:paraId="6F70F64C" w14:textId="389EF0FA" w:rsidR="00757D38" w:rsidRPr="002E252D" w:rsidRDefault="00757D38" w:rsidP="002E252D">
      <w:pPr>
        <w:jc w:val="both"/>
        <w:rPr>
          <w:rFonts w:ascii="Helvetica" w:hAnsi="Helvetica" w:cstheme="minorHAnsi"/>
          <w:b/>
          <w:bCs/>
        </w:rPr>
      </w:pPr>
    </w:p>
    <w:p w14:paraId="448F6AC8" w14:textId="77777777" w:rsidR="00304660" w:rsidRPr="002E252D" w:rsidRDefault="00304660" w:rsidP="002E252D">
      <w:pPr>
        <w:jc w:val="both"/>
        <w:rPr>
          <w:rFonts w:ascii="Helvetica" w:hAnsi="Helvetica" w:cstheme="minorHAnsi"/>
          <w:b/>
          <w:bCs/>
        </w:rPr>
      </w:pPr>
    </w:p>
    <w:p w14:paraId="0DA62C90" w14:textId="5AB657D9" w:rsidR="008C3953" w:rsidRPr="002E252D" w:rsidRDefault="008C3953" w:rsidP="002E252D">
      <w:pPr>
        <w:jc w:val="both"/>
        <w:rPr>
          <w:rFonts w:ascii="Helvetica" w:hAnsi="Helvetica" w:cstheme="minorHAnsi"/>
          <w:b/>
          <w:bCs/>
          <w:sz w:val="28"/>
          <w:szCs w:val="28"/>
        </w:rPr>
      </w:pPr>
      <w:r w:rsidRPr="002E252D">
        <w:rPr>
          <w:rFonts w:ascii="Helvetica" w:hAnsi="Helvetica" w:cstheme="minorHAnsi"/>
          <w:b/>
          <w:bCs/>
          <w:sz w:val="28"/>
          <w:szCs w:val="28"/>
        </w:rPr>
        <w:t>Annexe</w:t>
      </w:r>
    </w:p>
    <w:p w14:paraId="7E90B6C2" w14:textId="36FFE70C" w:rsidR="00757D38" w:rsidRPr="002E252D" w:rsidRDefault="00757D38" w:rsidP="002E252D">
      <w:pPr>
        <w:jc w:val="both"/>
        <w:rPr>
          <w:rFonts w:ascii="Helvetica" w:hAnsi="Helvetica" w:cstheme="minorHAnsi"/>
        </w:rPr>
      </w:pPr>
    </w:p>
    <w:p w14:paraId="124F94A6" w14:textId="27F75324" w:rsidR="008C3953" w:rsidRPr="002E252D" w:rsidRDefault="005D353A" w:rsidP="002E252D">
      <w:pPr>
        <w:jc w:val="both"/>
        <w:rPr>
          <w:rFonts w:ascii="Helvetica" w:hAnsi="Helvetica" w:cstheme="minorHAnsi"/>
          <w:i/>
          <w:iCs/>
        </w:rPr>
      </w:pPr>
      <w:r w:rsidRPr="002E252D">
        <w:rPr>
          <w:rFonts w:ascii="Helvetica" w:hAnsi="Helvetica" w:cstheme="minorHAnsi"/>
          <w:i/>
          <w:iCs/>
        </w:rPr>
        <w:t xml:space="preserve">« Vous demandez </w:t>
      </w:r>
      <w:r w:rsidR="00D96E1C" w:rsidRPr="002E252D">
        <w:rPr>
          <w:rFonts w:ascii="Helvetica" w:hAnsi="Helvetica" w:cstheme="minorHAnsi"/>
          <w:i/>
          <w:iCs/>
        </w:rPr>
        <w:t xml:space="preserve">comme pièce justificative en annexes un budget prévisionnel 2023 actualisé au </w:t>
      </w:r>
      <w:r w:rsidRPr="002E252D">
        <w:rPr>
          <w:rFonts w:ascii="Helvetica" w:hAnsi="Helvetica" w:cstheme="minorHAnsi"/>
          <w:i/>
          <w:iCs/>
        </w:rPr>
        <w:t>30/06/2023, pouvez-vous préciser ce que cela signifie ? »</w:t>
      </w:r>
    </w:p>
    <w:p w14:paraId="684C54B4" w14:textId="77777777" w:rsidR="000937F8" w:rsidRPr="002E252D" w:rsidRDefault="000937F8" w:rsidP="002E252D">
      <w:pPr>
        <w:jc w:val="both"/>
        <w:rPr>
          <w:rFonts w:ascii="Helvetica" w:hAnsi="Helvetica" w:cstheme="minorHAnsi"/>
          <w:color w:val="000000" w:themeColor="text1"/>
        </w:rPr>
      </w:pPr>
    </w:p>
    <w:p w14:paraId="535A63E4" w14:textId="77777777" w:rsidR="000937F8" w:rsidRPr="00656F85" w:rsidRDefault="000937F8" w:rsidP="002E252D">
      <w:pPr>
        <w:ind w:left="708"/>
        <w:jc w:val="both"/>
        <w:rPr>
          <w:rFonts w:ascii="Helvetica" w:hAnsi="Helvetica" w:cstheme="minorHAnsi"/>
          <w:b/>
          <w:bCs/>
          <w:color w:val="000000" w:themeColor="text1"/>
        </w:rPr>
      </w:pPr>
      <w:r w:rsidRPr="00656F85">
        <w:rPr>
          <w:rFonts w:ascii="Helvetica" w:hAnsi="Helvetica" w:cstheme="minorHAnsi"/>
          <w:b/>
          <w:bCs/>
          <w:color w:val="000000" w:themeColor="text1"/>
        </w:rPr>
        <w:t>Notre réponse :</w:t>
      </w:r>
    </w:p>
    <w:p w14:paraId="19343BE4" w14:textId="03EA52ED" w:rsidR="008C3953" w:rsidRPr="00656F85" w:rsidRDefault="008C3953" w:rsidP="002E252D">
      <w:pPr>
        <w:jc w:val="both"/>
        <w:rPr>
          <w:rFonts w:ascii="Helvetica" w:hAnsi="Helvetica" w:cstheme="minorHAnsi"/>
          <w:color w:val="FF0000"/>
        </w:rPr>
      </w:pPr>
    </w:p>
    <w:p w14:paraId="4F7C114F" w14:textId="5812414E" w:rsidR="008C3953" w:rsidRPr="00656F85" w:rsidRDefault="008C3953" w:rsidP="002E252D">
      <w:pPr>
        <w:ind w:left="708"/>
        <w:jc w:val="both"/>
        <w:rPr>
          <w:rFonts w:ascii="Helvetica" w:hAnsi="Helvetica" w:cstheme="minorHAnsi"/>
        </w:rPr>
      </w:pPr>
      <w:r w:rsidRPr="00656F85">
        <w:rPr>
          <w:rFonts w:ascii="Helvetica" w:hAnsi="Helvetica" w:cstheme="minorHAnsi"/>
        </w:rPr>
        <w:t xml:space="preserve">Lorsqu’on </w:t>
      </w:r>
      <w:r w:rsidR="00D16521" w:rsidRPr="00656F85">
        <w:rPr>
          <w:rFonts w:ascii="Helvetica" w:hAnsi="Helvetica" w:cstheme="minorHAnsi"/>
        </w:rPr>
        <w:t>parle</w:t>
      </w:r>
      <w:r w:rsidRPr="00656F85">
        <w:rPr>
          <w:rFonts w:ascii="Helvetica" w:hAnsi="Helvetica" w:cstheme="minorHAnsi"/>
        </w:rPr>
        <w:t xml:space="preserve"> de budget </w:t>
      </w:r>
      <w:r w:rsidR="00D16521" w:rsidRPr="00656F85">
        <w:rPr>
          <w:rFonts w:ascii="Helvetica" w:hAnsi="Helvetica" w:cstheme="minorHAnsi"/>
        </w:rPr>
        <w:t>prévisionnel</w:t>
      </w:r>
      <w:r w:rsidRPr="00656F85">
        <w:rPr>
          <w:rFonts w:ascii="Helvetica" w:hAnsi="Helvetica" w:cstheme="minorHAnsi"/>
        </w:rPr>
        <w:t xml:space="preserve"> on parle de projection</w:t>
      </w:r>
      <w:r w:rsidR="00D16521" w:rsidRPr="00656F85">
        <w:rPr>
          <w:rFonts w:ascii="Helvetica" w:hAnsi="Helvetica" w:cstheme="minorHAnsi"/>
        </w:rPr>
        <w:t xml:space="preserve">. Il ne s’agit </w:t>
      </w:r>
      <w:r w:rsidRPr="00656F85">
        <w:rPr>
          <w:rFonts w:ascii="Helvetica" w:hAnsi="Helvetica" w:cstheme="minorHAnsi"/>
        </w:rPr>
        <w:t xml:space="preserve">pas de vous engager à </w:t>
      </w:r>
      <w:r w:rsidR="00D16521" w:rsidRPr="00656F85">
        <w:rPr>
          <w:rFonts w:ascii="Helvetica" w:hAnsi="Helvetica" w:cstheme="minorHAnsi"/>
        </w:rPr>
        <w:t>respecter</w:t>
      </w:r>
      <w:r w:rsidRPr="00656F85">
        <w:rPr>
          <w:rFonts w:ascii="Helvetica" w:hAnsi="Helvetica" w:cstheme="minorHAnsi"/>
        </w:rPr>
        <w:t xml:space="preserve"> ce budget </w:t>
      </w:r>
      <w:r w:rsidR="00D16521" w:rsidRPr="00656F85">
        <w:rPr>
          <w:rFonts w:ascii="Helvetica" w:hAnsi="Helvetica" w:cstheme="minorHAnsi"/>
        </w:rPr>
        <w:t>« </w:t>
      </w:r>
      <w:r w:rsidRPr="00656F85">
        <w:rPr>
          <w:rFonts w:ascii="Helvetica" w:hAnsi="Helvetica" w:cstheme="minorHAnsi"/>
        </w:rPr>
        <w:t>à l’euro près</w:t>
      </w:r>
      <w:r w:rsidR="00D16521" w:rsidRPr="00656F85">
        <w:rPr>
          <w:rFonts w:ascii="Helvetica" w:hAnsi="Helvetica" w:cstheme="minorHAnsi"/>
        </w:rPr>
        <w:t> »</w:t>
      </w:r>
      <w:r w:rsidRPr="00656F85">
        <w:rPr>
          <w:rFonts w:ascii="Helvetica" w:hAnsi="Helvetica" w:cstheme="minorHAnsi"/>
        </w:rPr>
        <w:t xml:space="preserve"> à la fin de l’année</w:t>
      </w:r>
      <w:r w:rsidR="00D16521" w:rsidRPr="00656F85">
        <w:rPr>
          <w:rFonts w:ascii="Helvetica" w:hAnsi="Helvetica" w:cstheme="minorHAnsi"/>
        </w:rPr>
        <w:t xml:space="preserve"> d’activité. Notre objectif est</w:t>
      </w:r>
      <w:r w:rsidRPr="00656F85">
        <w:rPr>
          <w:rFonts w:ascii="Helvetica" w:hAnsi="Helvetica" w:cstheme="minorHAnsi"/>
        </w:rPr>
        <w:t xml:space="preserve"> d’avoir une idée </w:t>
      </w:r>
      <w:r w:rsidR="00D16521" w:rsidRPr="00656F85">
        <w:rPr>
          <w:rFonts w:ascii="Helvetica" w:hAnsi="Helvetica" w:cstheme="minorHAnsi"/>
        </w:rPr>
        <w:t>de ce que vous comptez réaliser</w:t>
      </w:r>
      <w:r w:rsidR="005D353A" w:rsidRPr="00656F85">
        <w:rPr>
          <w:rFonts w:ascii="Helvetica" w:hAnsi="Helvetica" w:cstheme="minorHAnsi"/>
        </w:rPr>
        <w:t xml:space="preserve"> et des financements obtenus ou non depuis la dernière candidature</w:t>
      </w:r>
      <w:r w:rsidR="00D16521" w:rsidRPr="00656F85">
        <w:rPr>
          <w:rFonts w:ascii="Helvetica" w:hAnsi="Helvetica" w:cstheme="minorHAnsi"/>
        </w:rPr>
        <w:t>, afin d</w:t>
      </w:r>
      <w:r w:rsidR="005D353A" w:rsidRPr="00656F85">
        <w:rPr>
          <w:rFonts w:ascii="Helvetica" w:hAnsi="Helvetica" w:cstheme="minorHAnsi"/>
        </w:rPr>
        <w:t>’</w:t>
      </w:r>
      <w:r w:rsidRPr="00656F85">
        <w:rPr>
          <w:rFonts w:ascii="Helvetica" w:hAnsi="Helvetica" w:cstheme="minorHAnsi"/>
        </w:rPr>
        <w:t xml:space="preserve">avoir une tendance </w:t>
      </w:r>
      <w:r w:rsidR="005D353A" w:rsidRPr="00656F85">
        <w:rPr>
          <w:rFonts w:ascii="Helvetica" w:hAnsi="Helvetica" w:cstheme="minorHAnsi"/>
        </w:rPr>
        <w:t xml:space="preserve">des dynamiques d’activité et </w:t>
      </w:r>
      <w:r w:rsidR="00585A01" w:rsidRPr="00656F85">
        <w:rPr>
          <w:rFonts w:ascii="Helvetica" w:hAnsi="Helvetica" w:cstheme="minorHAnsi"/>
        </w:rPr>
        <w:t>d</w:t>
      </w:r>
      <w:r w:rsidR="00D16521" w:rsidRPr="00656F85">
        <w:rPr>
          <w:rFonts w:ascii="Helvetica" w:hAnsi="Helvetica" w:cstheme="minorHAnsi"/>
        </w:rPr>
        <w:t xml:space="preserve">u financement </w:t>
      </w:r>
      <w:r w:rsidRPr="00656F85">
        <w:rPr>
          <w:rFonts w:ascii="Helvetica" w:hAnsi="Helvetica" w:cstheme="minorHAnsi"/>
        </w:rPr>
        <w:t>de l’association</w:t>
      </w:r>
      <w:r w:rsidR="00D16521" w:rsidRPr="00656F85">
        <w:rPr>
          <w:rFonts w:ascii="Helvetica" w:hAnsi="Helvetica" w:cstheme="minorHAnsi"/>
        </w:rPr>
        <w:t xml:space="preserve">. Il vous est possible de proposer </w:t>
      </w:r>
      <w:r w:rsidRPr="00656F85">
        <w:rPr>
          <w:rFonts w:ascii="Helvetica" w:hAnsi="Helvetica" w:cstheme="minorHAnsi"/>
        </w:rPr>
        <w:t xml:space="preserve">un </w:t>
      </w:r>
      <w:r w:rsidR="00D16521" w:rsidRPr="00656F85">
        <w:rPr>
          <w:rFonts w:ascii="Helvetica" w:hAnsi="Helvetica" w:cstheme="minorHAnsi"/>
        </w:rPr>
        <w:t>budget</w:t>
      </w:r>
      <w:r w:rsidRPr="00656F85">
        <w:rPr>
          <w:rFonts w:ascii="Helvetica" w:hAnsi="Helvetica" w:cstheme="minorHAnsi"/>
        </w:rPr>
        <w:t xml:space="preserve"> </w:t>
      </w:r>
      <w:r w:rsidR="00D16521" w:rsidRPr="00656F85">
        <w:rPr>
          <w:rFonts w:ascii="Helvetica" w:hAnsi="Helvetica" w:cstheme="minorHAnsi"/>
        </w:rPr>
        <w:t xml:space="preserve">avec une </w:t>
      </w:r>
      <w:r w:rsidRPr="00656F85">
        <w:rPr>
          <w:rFonts w:ascii="Helvetica" w:hAnsi="Helvetica" w:cstheme="minorHAnsi"/>
        </w:rPr>
        <w:t xml:space="preserve">fourchette haute et basse en prenant </w:t>
      </w:r>
      <w:r w:rsidR="00D16521" w:rsidRPr="00656F85">
        <w:rPr>
          <w:rFonts w:ascii="Helvetica" w:hAnsi="Helvetica" w:cstheme="minorHAnsi"/>
        </w:rPr>
        <w:t xml:space="preserve">en compte </w:t>
      </w:r>
      <w:r w:rsidRPr="00656F85">
        <w:rPr>
          <w:rFonts w:ascii="Helvetica" w:hAnsi="Helvetica" w:cstheme="minorHAnsi"/>
        </w:rPr>
        <w:t>diverses hypothèses</w:t>
      </w:r>
      <w:r w:rsidR="005D353A" w:rsidRPr="00656F85">
        <w:rPr>
          <w:rFonts w:ascii="Helvetica" w:hAnsi="Helvetica" w:cstheme="minorHAnsi"/>
        </w:rPr>
        <w:t>.</w:t>
      </w:r>
    </w:p>
    <w:p w14:paraId="6DE83D19" w14:textId="4D004AD4" w:rsidR="008C3953" w:rsidRPr="002E252D" w:rsidRDefault="008C3953" w:rsidP="002E252D">
      <w:pPr>
        <w:jc w:val="both"/>
        <w:rPr>
          <w:rFonts w:ascii="Helvetica" w:hAnsi="Helvetica" w:cstheme="minorHAnsi"/>
        </w:rPr>
      </w:pPr>
    </w:p>
    <w:p w14:paraId="1F438E7E" w14:textId="77777777" w:rsidR="00304660" w:rsidRPr="002E252D" w:rsidRDefault="00304660" w:rsidP="002E252D">
      <w:pPr>
        <w:jc w:val="both"/>
        <w:rPr>
          <w:rFonts w:ascii="Helvetica" w:hAnsi="Helvetica" w:cstheme="minorHAnsi"/>
        </w:rPr>
      </w:pPr>
    </w:p>
    <w:p w14:paraId="13EB0BD6" w14:textId="7E5632E1" w:rsidR="000937F8" w:rsidRPr="002E252D" w:rsidRDefault="000937F8" w:rsidP="002E252D">
      <w:pPr>
        <w:jc w:val="both"/>
        <w:rPr>
          <w:rFonts w:ascii="Helvetica" w:hAnsi="Helvetica" w:cstheme="minorHAnsi"/>
          <w:b/>
          <w:bCs/>
          <w:sz w:val="28"/>
          <w:szCs w:val="28"/>
        </w:rPr>
      </w:pPr>
      <w:r w:rsidRPr="002E252D">
        <w:rPr>
          <w:rFonts w:ascii="Helvetica" w:hAnsi="Helvetica" w:cstheme="minorHAnsi"/>
          <w:b/>
          <w:bCs/>
          <w:sz w:val="28"/>
          <w:szCs w:val="28"/>
        </w:rPr>
        <w:t>Cibles</w:t>
      </w:r>
    </w:p>
    <w:p w14:paraId="3F302CE6" w14:textId="77777777" w:rsidR="000937F8" w:rsidRPr="002E252D" w:rsidRDefault="000937F8" w:rsidP="002E252D">
      <w:pPr>
        <w:jc w:val="both"/>
        <w:rPr>
          <w:rFonts w:ascii="Helvetica" w:hAnsi="Helvetica" w:cstheme="minorHAnsi"/>
        </w:rPr>
      </w:pPr>
    </w:p>
    <w:p w14:paraId="02AA80B9" w14:textId="78CA5146" w:rsidR="000937F8" w:rsidRPr="002E252D" w:rsidRDefault="000937F8" w:rsidP="002E252D">
      <w:pPr>
        <w:jc w:val="both"/>
        <w:rPr>
          <w:rFonts w:ascii="Helvetica" w:hAnsi="Helvetica" w:cstheme="minorHAnsi"/>
          <w:i/>
          <w:iCs/>
        </w:rPr>
      </w:pPr>
      <w:r w:rsidRPr="002E252D">
        <w:rPr>
          <w:rFonts w:ascii="Helvetica" w:hAnsi="Helvetica" w:cstheme="minorHAnsi"/>
          <w:i/>
          <w:iCs/>
        </w:rPr>
        <w:t>« J’ai une question sur les cibles. Pour ce présent appel nous voulons intégrer les jeunes détenu</w:t>
      </w:r>
      <w:r w:rsidR="00585A01" w:rsidRPr="002E252D">
        <w:rPr>
          <w:rFonts w:ascii="Helvetica" w:hAnsi="Helvetica" w:cstheme="minorHAnsi"/>
          <w:i/>
          <w:iCs/>
        </w:rPr>
        <w:t>s</w:t>
      </w:r>
      <w:r w:rsidRPr="002E252D">
        <w:rPr>
          <w:rFonts w:ascii="Helvetica" w:hAnsi="Helvetica" w:cstheme="minorHAnsi"/>
          <w:i/>
          <w:iCs/>
        </w:rPr>
        <w:t xml:space="preserve"> de la maison d’arrêt et de correction de notre ville. Mais on peu</w:t>
      </w:r>
      <w:r w:rsidR="00D74A4D" w:rsidRPr="002E252D">
        <w:rPr>
          <w:rFonts w:ascii="Helvetica" w:hAnsi="Helvetica" w:cstheme="minorHAnsi"/>
          <w:i/>
          <w:iCs/>
        </w:rPr>
        <w:t>t</w:t>
      </w:r>
      <w:r w:rsidRPr="002E252D">
        <w:rPr>
          <w:rFonts w:ascii="Helvetica" w:hAnsi="Helvetica" w:cstheme="minorHAnsi"/>
          <w:i/>
          <w:iCs/>
        </w:rPr>
        <w:t xml:space="preserve"> les prendre en compte avec les cibles jeunes dans le projet prévention que nous menons présentement ?</w:t>
      </w:r>
    </w:p>
    <w:p w14:paraId="6218FA05" w14:textId="4214663D" w:rsidR="000937F8" w:rsidRPr="00656F85" w:rsidRDefault="000937F8" w:rsidP="002E252D">
      <w:pPr>
        <w:ind w:left="708"/>
        <w:jc w:val="both"/>
        <w:rPr>
          <w:rFonts w:ascii="Helvetica" w:hAnsi="Helvetica" w:cstheme="minorHAnsi"/>
          <w:b/>
          <w:bCs/>
          <w:color w:val="000000" w:themeColor="text1"/>
        </w:rPr>
      </w:pPr>
      <w:r w:rsidRPr="00656F85">
        <w:rPr>
          <w:rFonts w:ascii="Helvetica" w:hAnsi="Helvetica" w:cstheme="minorHAnsi"/>
          <w:b/>
          <w:bCs/>
          <w:color w:val="000000" w:themeColor="text1"/>
        </w:rPr>
        <w:lastRenderedPageBreak/>
        <w:t>Notre réponse :</w:t>
      </w:r>
    </w:p>
    <w:p w14:paraId="23A307A8" w14:textId="77777777" w:rsidR="00D16521" w:rsidRPr="002E252D" w:rsidRDefault="00D16521" w:rsidP="002E252D">
      <w:pPr>
        <w:ind w:left="708"/>
        <w:jc w:val="both"/>
        <w:rPr>
          <w:rFonts w:ascii="Helvetica" w:hAnsi="Helvetica" w:cstheme="minorHAnsi"/>
          <w:color w:val="000000" w:themeColor="text1"/>
        </w:rPr>
      </w:pPr>
    </w:p>
    <w:p w14:paraId="48CDA678" w14:textId="675AB367" w:rsidR="00D74A4D" w:rsidRPr="002E252D" w:rsidRDefault="00D74A4D" w:rsidP="002E252D">
      <w:pPr>
        <w:ind w:left="708"/>
        <w:jc w:val="both"/>
        <w:rPr>
          <w:rFonts w:ascii="Helvetica" w:hAnsi="Helvetica" w:cstheme="minorHAnsi"/>
        </w:rPr>
      </w:pPr>
      <w:r w:rsidRPr="002E252D">
        <w:rPr>
          <w:rFonts w:ascii="Helvetica" w:hAnsi="Helvetica" w:cstheme="minorHAnsi"/>
        </w:rPr>
        <w:t>Oui, vous pouvez tout à fait intégrer ces jeunes détenus aux cibles jeunes de votre projet de prévention.</w:t>
      </w:r>
    </w:p>
    <w:p w14:paraId="4ABAA77B" w14:textId="77777777" w:rsidR="00D74A4D" w:rsidRPr="002E252D" w:rsidRDefault="00D74A4D" w:rsidP="002E252D">
      <w:pPr>
        <w:ind w:left="708"/>
        <w:jc w:val="both"/>
        <w:rPr>
          <w:rFonts w:ascii="Helvetica" w:hAnsi="Helvetica" w:cstheme="minorHAnsi"/>
        </w:rPr>
      </w:pPr>
    </w:p>
    <w:p w14:paraId="623F9FFB" w14:textId="5C39BBD5" w:rsidR="00D74A4D" w:rsidRPr="002E252D" w:rsidRDefault="00D74A4D" w:rsidP="002E252D">
      <w:pPr>
        <w:jc w:val="both"/>
        <w:rPr>
          <w:rFonts w:ascii="Helvetica" w:hAnsi="Helvetica" w:cstheme="minorHAnsi"/>
          <w:b/>
          <w:bCs/>
          <w:sz w:val="28"/>
          <w:szCs w:val="28"/>
        </w:rPr>
      </w:pPr>
      <w:r w:rsidRPr="002E252D">
        <w:rPr>
          <w:rFonts w:ascii="Helvetica" w:hAnsi="Helvetica" w:cstheme="minorHAnsi"/>
          <w:b/>
          <w:bCs/>
          <w:sz w:val="28"/>
          <w:szCs w:val="28"/>
        </w:rPr>
        <w:t>Axes</w:t>
      </w:r>
    </w:p>
    <w:p w14:paraId="6D9ACD42" w14:textId="77777777" w:rsidR="00D74A4D" w:rsidRPr="002E252D" w:rsidRDefault="00D74A4D" w:rsidP="002E252D">
      <w:pPr>
        <w:ind w:left="708"/>
        <w:jc w:val="both"/>
        <w:rPr>
          <w:rFonts w:ascii="Helvetica" w:hAnsi="Helvetica" w:cstheme="minorHAnsi"/>
        </w:rPr>
      </w:pPr>
    </w:p>
    <w:p w14:paraId="5A6E5946" w14:textId="4316AE73" w:rsidR="00D74A4D" w:rsidRPr="002E252D" w:rsidRDefault="00D74A4D" w:rsidP="002E252D">
      <w:pPr>
        <w:jc w:val="both"/>
        <w:rPr>
          <w:rFonts w:ascii="Helvetica" w:hAnsi="Helvetica" w:cstheme="minorHAnsi"/>
          <w:i/>
          <w:iCs/>
        </w:rPr>
      </w:pPr>
      <w:r w:rsidRPr="002E252D">
        <w:rPr>
          <w:rFonts w:ascii="Helvetica" w:hAnsi="Helvetica" w:cstheme="minorHAnsi"/>
          <w:i/>
          <w:iCs/>
        </w:rPr>
        <w:t>« Est-il possible de changer les activités et l’axe de financement proposé pour cette candidature par rapport à celle de l’année dernière ? »</w:t>
      </w:r>
    </w:p>
    <w:p w14:paraId="59EF6C7A" w14:textId="77777777" w:rsidR="00D74A4D" w:rsidRPr="002E252D" w:rsidRDefault="00D74A4D" w:rsidP="002E252D">
      <w:pPr>
        <w:ind w:left="708"/>
        <w:jc w:val="both"/>
        <w:rPr>
          <w:rFonts w:ascii="Helvetica" w:hAnsi="Helvetica" w:cstheme="minorHAnsi"/>
          <w:color w:val="000000" w:themeColor="text1"/>
        </w:rPr>
      </w:pPr>
    </w:p>
    <w:p w14:paraId="579E71C3" w14:textId="77777777" w:rsidR="00D74A4D" w:rsidRPr="00656F85" w:rsidRDefault="00D74A4D" w:rsidP="002E252D">
      <w:pPr>
        <w:ind w:left="708"/>
        <w:jc w:val="both"/>
        <w:rPr>
          <w:rFonts w:ascii="Helvetica" w:hAnsi="Helvetica" w:cstheme="minorHAnsi"/>
          <w:b/>
          <w:bCs/>
          <w:color w:val="000000" w:themeColor="text1"/>
        </w:rPr>
      </w:pPr>
      <w:r w:rsidRPr="00656F85">
        <w:rPr>
          <w:rFonts w:ascii="Helvetica" w:hAnsi="Helvetica" w:cstheme="minorHAnsi"/>
          <w:b/>
          <w:bCs/>
          <w:color w:val="000000" w:themeColor="text1"/>
        </w:rPr>
        <w:t>Notre réponse :</w:t>
      </w:r>
    </w:p>
    <w:p w14:paraId="58872F51" w14:textId="77777777" w:rsidR="00D74A4D" w:rsidRPr="002E252D" w:rsidRDefault="00D74A4D" w:rsidP="002E252D">
      <w:pPr>
        <w:ind w:left="708"/>
        <w:jc w:val="both"/>
        <w:rPr>
          <w:rFonts w:ascii="Helvetica" w:hAnsi="Helvetica" w:cstheme="minorHAnsi"/>
          <w:color w:val="000000" w:themeColor="text1"/>
        </w:rPr>
      </w:pPr>
    </w:p>
    <w:p w14:paraId="0C475923" w14:textId="02358AB8" w:rsidR="00D74A4D" w:rsidRPr="002E252D" w:rsidRDefault="00D74A4D" w:rsidP="002E252D">
      <w:pPr>
        <w:ind w:left="708"/>
        <w:jc w:val="both"/>
        <w:rPr>
          <w:rFonts w:ascii="Helvetica" w:hAnsi="Helvetica" w:cstheme="minorHAnsi"/>
          <w:color w:val="000000" w:themeColor="text1"/>
        </w:rPr>
      </w:pPr>
      <w:r w:rsidRPr="002E252D">
        <w:rPr>
          <w:rFonts w:ascii="Helvetica" w:hAnsi="Helvetica" w:cstheme="minorHAnsi"/>
          <w:color w:val="000000" w:themeColor="text1"/>
        </w:rPr>
        <w:t>Oui, tout à fait, nous sommes disposés à étudier et comprendre les changements dans les projets en lien avec une modification du contexte, des besoins des bénéficiaires, etc.</w:t>
      </w:r>
    </w:p>
    <w:p w14:paraId="54DFDF90" w14:textId="7DBE4BB1" w:rsidR="000937F8" w:rsidRPr="002E252D" w:rsidRDefault="000937F8" w:rsidP="002E252D">
      <w:pPr>
        <w:ind w:left="708"/>
        <w:jc w:val="both"/>
        <w:rPr>
          <w:rFonts w:ascii="Helvetica" w:hAnsi="Helvetica" w:cstheme="minorHAnsi"/>
        </w:rPr>
      </w:pPr>
    </w:p>
    <w:p w14:paraId="086AAFED" w14:textId="77777777" w:rsidR="00304660" w:rsidRPr="002E252D" w:rsidRDefault="00304660" w:rsidP="002E252D">
      <w:pPr>
        <w:jc w:val="both"/>
        <w:rPr>
          <w:rFonts w:ascii="Helvetica" w:hAnsi="Helvetica" w:cstheme="minorHAnsi"/>
        </w:rPr>
      </w:pPr>
    </w:p>
    <w:p w14:paraId="5BCE10BF" w14:textId="6100EC84" w:rsidR="000937F8" w:rsidRPr="002E252D" w:rsidRDefault="000937F8" w:rsidP="002E252D">
      <w:pPr>
        <w:jc w:val="both"/>
        <w:rPr>
          <w:rFonts w:ascii="Helvetica" w:hAnsi="Helvetica" w:cstheme="minorHAnsi"/>
          <w:b/>
          <w:bCs/>
          <w:sz w:val="28"/>
          <w:szCs w:val="28"/>
        </w:rPr>
      </w:pPr>
      <w:r w:rsidRPr="002E252D">
        <w:rPr>
          <w:rFonts w:ascii="Helvetica" w:hAnsi="Helvetica" w:cstheme="minorHAnsi"/>
          <w:b/>
          <w:bCs/>
          <w:sz w:val="28"/>
          <w:szCs w:val="28"/>
        </w:rPr>
        <w:t>Information complémentaire concernant le montant des subventions</w:t>
      </w:r>
    </w:p>
    <w:p w14:paraId="03E7F7EE" w14:textId="77777777" w:rsidR="000937F8" w:rsidRPr="002E252D" w:rsidRDefault="000937F8" w:rsidP="002E252D">
      <w:pPr>
        <w:jc w:val="both"/>
        <w:rPr>
          <w:rFonts w:ascii="Helvetica" w:hAnsi="Helvetica" w:cstheme="minorHAnsi"/>
          <w:color w:val="000000" w:themeColor="text1"/>
        </w:rPr>
      </w:pPr>
    </w:p>
    <w:p w14:paraId="30412655" w14:textId="66B84DBC" w:rsidR="008C3953" w:rsidRPr="002E252D" w:rsidRDefault="008C3953" w:rsidP="002E252D">
      <w:pPr>
        <w:jc w:val="both"/>
        <w:rPr>
          <w:rFonts w:ascii="Helvetica" w:hAnsi="Helvetica" w:cstheme="minorHAnsi"/>
          <w:color w:val="000000" w:themeColor="text1"/>
        </w:rPr>
      </w:pPr>
      <w:r w:rsidRPr="002E252D">
        <w:rPr>
          <w:rFonts w:ascii="Helvetica" w:hAnsi="Helvetica" w:cstheme="minorHAnsi"/>
          <w:color w:val="000000" w:themeColor="text1"/>
        </w:rPr>
        <w:t xml:space="preserve">Solidarité Sida a toujours eu </w:t>
      </w:r>
      <w:r w:rsidR="000937F8" w:rsidRPr="002E252D">
        <w:rPr>
          <w:rFonts w:ascii="Helvetica" w:hAnsi="Helvetica" w:cstheme="minorHAnsi"/>
          <w:color w:val="000000" w:themeColor="text1"/>
        </w:rPr>
        <w:t>à</w:t>
      </w:r>
      <w:r w:rsidRPr="002E252D">
        <w:rPr>
          <w:rFonts w:ascii="Helvetica" w:hAnsi="Helvetica" w:cstheme="minorHAnsi"/>
          <w:color w:val="000000" w:themeColor="text1"/>
        </w:rPr>
        <w:t xml:space="preserve"> cœur de soutenir des associations aux tailles modestes</w:t>
      </w:r>
      <w:r w:rsidR="000937F8" w:rsidRPr="002E252D">
        <w:rPr>
          <w:rFonts w:ascii="Helvetica" w:hAnsi="Helvetica" w:cstheme="minorHAnsi"/>
          <w:color w:val="000000" w:themeColor="text1"/>
        </w:rPr>
        <w:t xml:space="preserve">. Les moyens financiers de notre association sont à ce jour limités. De ce fait, il est important </w:t>
      </w:r>
      <w:r w:rsidR="00D16521" w:rsidRPr="002E252D">
        <w:rPr>
          <w:rFonts w:ascii="Helvetica" w:hAnsi="Helvetica" w:cstheme="minorHAnsi"/>
          <w:color w:val="000000" w:themeColor="text1"/>
        </w:rPr>
        <w:t xml:space="preserve">de comprendre qu’une association nouvellement entrante peut obtenir une subvention </w:t>
      </w:r>
      <w:r w:rsidRPr="002E252D">
        <w:rPr>
          <w:rFonts w:ascii="Helvetica" w:hAnsi="Helvetica" w:cstheme="minorHAnsi"/>
          <w:color w:val="000000" w:themeColor="text1"/>
        </w:rPr>
        <w:t>supérieur</w:t>
      </w:r>
      <w:r w:rsidR="00D16521" w:rsidRPr="002E252D">
        <w:rPr>
          <w:rFonts w:ascii="Helvetica" w:hAnsi="Helvetica" w:cstheme="minorHAnsi"/>
          <w:color w:val="000000" w:themeColor="text1"/>
        </w:rPr>
        <w:t>e</w:t>
      </w:r>
      <w:r w:rsidRPr="002E252D">
        <w:rPr>
          <w:rFonts w:ascii="Helvetica" w:hAnsi="Helvetica" w:cstheme="minorHAnsi"/>
          <w:color w:val="000000" w:themeColor="text1"/>
        </w:rPr>
        <w:t xml:space="preserve"> à certains partenaires</w:t>
      </w:r>
      <w:r w:rsidR="00D16521" w:rsidRPr="002E252D">
        <w:rPr>
          <w:rFonts w:ascii="Helvetica" w:hAnsi="Helvetica" w:cstheme="minorHAnsi"/>
          <w:color w:val="000000" w:themeColor="text1"/>
        </w:rPr>
        <w:t xml:space="preserve"> déjà soutenus.</w:t>
      </w:r>
    </w:p>
    <w:p w14:paraId="706DEE8A" w14:textId="1DA17606" w:rsidR="008C3953" w:rsidRPr="002E252D" w:rsidRDefault="00D16521" w:rsidP="002E252D">
      <w:pPr>
        <w:jc w:val="both"/>
        <w:rPr>
          <w:rFonts w:ascii="Helvetica" w:hAnsi="Helvetica" w:cstheme="minorHAnsi"/>
          <w:color w:val="000000" w:themeColor="text1"/>
        </w:rPr>
      </w:pPr>
      <w:r w:rsidRPr="002E252D">
        <w:rPr>
          <w:rFonts w:ascii="Helvetica" w:hAnsi="Helvetica" w:cstheme="minorHAnsi"/>
          <w:color w:val="000000" w:themeColor="text1"/>
        </w:rPr>
        <w:t>Aussi, s</w:t>
      </w:r>
      <w:r w:rsidR="008C3953" w:rsidRPr="002E252D">
        <w:rPr>
          <w:rFonts w:ascii="Helvetica" w:hAnsi="Helvetica" w:cstheme="minorHAnsi"/>
          <w:color w:val="000000" w:themeColor="text1"/>
        </w:rPr>
        <w:t xml:space="preserve">ur les 34 </w:t>
      </w:r>
      <w:r w:rsidR="000937F8" w:rsidRPr="002E252D">
        <w:rPr>
          <w:rFonts w:ascii="Helvetica" w:hAnsi="Helvetica" w:cstheme="minorHAnsi"/>
          <w:color w:val="000000" w:themeColor="text1"/>
        </w:rPr>
        <w:t>associations</w:t>
      </w:r>
      <w:r w:rsidR="008C3953" w:rsidRPr="002E252D">
        <w:rPr>
          <w:rFonts w:ascii="Helvetica" w:hAnsi="Helvetica" w:cstheme="minorHAnsi"/>
          <w:color w:val="000000" w:themeColor="text1"/>
        </w:rPr>
        <w:t xml:space="preserve"> partenaires</w:t>
      </w:r>
      <w:r w:rsidRPr="002E252D">
        <w:rPr>
          <w:rFonts w:ascii="Helvetica" w:hAnsi="Helvetica" w:cstheme="minorHAnsi"/>
          <w:color w:val="000000" w:themeColor="text1"/>
        </w:rPr>
        <w:t xml:space="preserve"> en 2023</w:t>
      </w:r>
      <w:r w:rsidR="008C3953" w:rsidRPr="002E252D">
        <w:rPr>
          <w:rFonts w:ascii="Helvetica" w:hAnsi="Helvetica" w:cstheme="minorHAnsi"/>
          <w:color w:val="000000" w:themeColor="text1"/>
        </w:rPr>
        <w:t xml:space="preserve">, la moitié </w:t>
      </w:r>
      <w:r w:rsidRPr="002E252D">
        <w:rPr>
          <w:rFonts w:ascii="Helvetica" w:hAnsi="Helvetica" w:cstheme="minorHAnsi"/>
          <w:color w:val="000000" w:themeColor="text1"/>
        </w:rPr>
        <w:t>de celles-ci se sont vu attribu</w:t>
      </w:r>
      <w:r w:rsidR="00585A01" w:rsidRPr="002E252D">
        <w:rPr>
          <w:rFonts w:ascii="Helvetica" w:hAnsi="Helvetica" w:cstheme="minorHAnsi"/>
          <w:color w:val="000000" w:themeColor="text1"/>
        </w:rPr>
        <w:t>er</w:t>
      </w:r>
      <w:r w:rsidRPr="002E252D">
        <w:rPr>
          <w:rFonts w:ascii="Helvetica" w:hAnsi="Helvetica" w:cstheme="minorHAnsi"/>
          <w:color w:val="000000" w:themeColor="text1"/>
        </w:rPr>
        <w:t xml:space="preserve"> une subvention</w:t>
      </w:r>
      <w:r w:rsidR="008C3953" w:rsidRPr="002E252D">
        <w:rPr>
          <w:rFonts w:ascii="Helvetica" w:hAnsi="Helvetica" w:cstheme="minorHAnsi"/>
          <w:color w:val="000000" w:themeColor="text1"/>
        </w:rPr>
        <w:t xml:space="preserve"> égal</w:t>
      </w:r>
      <w:r w:rsidRPr="002E252D">
        <w:rPr>
          <w:rFonts w:ascii="Helvetica" w:hAnsi="Helvetica" w:cstheme="minorHAnsi"/>
          <w:color w:val="000000" w:themeColor="text1"/>
        </w:rPr>
        <w:t>e</w:t>
      </w:r>
      <w:r w:rsidR="008C3953" w:rsidRPr="002E252D">
        <w:rPr>
          <w:rFonts w:ascii="Helvetica" w:hAnsi="Helvetica" w:cstheme="minorHAnsi"/>
          <w:color w:val="000000" w:themeColor="text1"/>
        </w:rPr>
        <w:t xml:space="preserve"> ou </w:t>
      </w:r>
      <w:r w:rsidRPr="002E252D">
        <w:rPr>
          <w:rFonts w:ascii="Helvetica" w:hAnsi="Helvetica" w:cstheme="minorHAnsi"/>
          <w:color w:val="000000" w:themeColor="text1"/>
        </w:rPr>
        <w:t xml:space="preserve">supérieure au </w:t>
      </w:r>
      <w:r w:rsidR="008C3953" w:rsidRPr="002E252D">
        <w:rPr>
          <w:rFonts w:ascii="Helvetica" w:hAnsi="Helvetica" w:cstheme="minorHAnsi"/>
          <w:color w:val="000000" w:themeColor="text1"/>
        </w:rPr>
        <w:t>budget d’entrée</w:t>
      </w:r>
      <w:r w:rsidRPr="002E252D">
        <w:rPr>
          <w:rFonts w:ascii="Helvetica" w:hAnsi="Helvetica" w:cstheme="minorHAnsi"/>
          <w:color w:val="000000" w:themeColor="text1"/>
        </w:rPr>
        <w:t xml:space="preserve"> dans les AAP.</w:t>
      </w:r>
    </w:p>
    <w:p w14:paraId="441629AB" w14:textId="6DC1D6D7" w:rsidR="00D916C8" w:rsidRPr="002E252D" w:rsidRDefault="00D916C8" w:rsidP="002E252D">
      <w:pPr>
        <w:jc w:val="both"/>
        <w:rPr>
          <w:rFonts w:ascii="Helvetica" w:hAnsi="Helvetica" w:cstheme="minorHAnsi"/>
          <w:color w:val="000000" w:themeColor="text1"/>
        </w:rPr>
      </w:pPr>
      <w:r w:rsidRPr="002E252D">
        <w:rPr>
          <w:rFonts w:ascii="Helvetica" w:hAnsi="Helvetica" w:cstheme="minorHAnsi"/>
          <w:color w:val="000000" w:themeColor="text1"/>
        </w:rPr>
        <w:t>A noter enfin que, à ce jour, le seul dispositif de financement direct à l’international d’associations partenaires est celui de l’appel à projets.</w:t>
      </w:r>
    </w:p>
    <w:p w14:paraId="673C52B7" w14:textId="77777777" w:rsidR="00D74A4D" w:rsidRPr="002E252D" w:rsidRDefault="00D74A4D" w:rsidP="002E252D">
      <w:pPr>
        <w:jc w:val="both"/>
        <w:rPr>
          <w:rFonts w:ascii="Helvetica" w:hAnsi="Helvetica" w:cstheme="minorHAnsi"/>
          <w:color w:val="000000" w:themeColor="text1"/>
        </w:rPr>
      </w:pPr>
    </w:p>
    <w:p w14:paraId="0BF085D4" w14:textId="77777777" w:rsidR="00D74A4D" w:rsidRPr="002E252D" w:rsidRDefault="00D74A4D" w:rsidP="002E252D">
      <w:pPr>
        <w:jc w:val="both"/>
        <w:rPr>
          <w:rFonts w:ascii="Helvetica" w:hAnsi="Helvetica" w:cstheme="minorHAnsi"/>
          <w:color w:val="000000" w:themeColor="text1"/>
        </w:rPr>
      </w:pPr>
    </w:p>
    <w:p w14:paraId="399A393A" w14:textId="2A4A2C11" w:rsidR="00D74A4D" w:rsidRPr="002E252D" w:rsidRDefault="00D74A4D" w:rsidP="002E252D">
      <w:pPr>
        <w:jc w:val="both"/>
        <w:rPr>
          <w:rFonts w:ascii="Helvetica" w:hAnsi="Helvetica" w:cstheme="minorHAnsi"/>
          <w:b/>
          <w:bCs/>
          <w:sz w:val="28"/>
          <w:szCs w:val="28"/>
        </w:rPr>
      </w:pPr>
      <w:r w:rsidRPr="002E252D">
        <w:rPr>
          <w:rFonts w:ascii="Helvetica" w:hAnsi="Helvetica" w:cstheme="minorHAnsi"/>
          <w:b/>
          <w:bCs/>
          <w:sz w:val="28"/>
          <w:szCs w:val="28"/>
        </w:rPr>
        <w:t>Confirmation que les dossiers peuvent être envoyés jusqu’au 4 septembre à minuit.</w:t>
      </w:r>
    </w:p>
    <w:p w14:paraId="2C7CB180" w14:textId="77777777" w:rsidR="00D74A4D" w:rsidRPr="002E252D" w:rsidRDefault="00D74A4D" w:rsidP="002E252D">
      <w:pPr>
        <w:jc w:val="both"/>
        <w:rPr>
          <w:rFonts w:ascii="Helvetica" w:hAnsi="Helvetica" w:cstheme="minorHAnsi"/>
          <w:color w:val="000000" w:themeColor="text1"/>
        </w:rPr>
      </w:pPr>
    </w:p>
    <w:p w14:paraId="4269BD50" w14:textId="77777777" w:rsidR="00D74A4D" w:rsidRPr="002E252D" w:rsidRDefault="00D74A4D" w:rsidP="002E252D">
      <w:pPr>
        <w:jc w:val="both"/>
        <w:rPr>
          <w:rFonts w:ascii="Helvetica" w:hAnsi="Helvetica" w:cstheme="minorHAnsi"/>
          <w:color w:val="000000" w:themeColor="text1"/>
        </w:rPr>
      </w:pPr>
    </w:p>
    <w:sectPr w:rsidR="00D74A4D" w:rsidRPr="002E252D">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CEFE4" w14:textId="77777777" w:rsidR="00C235FB" w:rsidRDefault="00C235FB" w:rsidP="00656F85">
      <w:r>
        <w:separator/>
      </w:r>
    </w:p>
  </w:endnote>
  <w:endnote w:type="continuationSeparator" w:id="0">
    <w:p w14:paraId="28A3B870" w14:textId="77777777" w:rsidR="00C235FB" w:rsidRDefault="00C235FB" w:rsidP="00656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32115647"/>
      <w:docPartObj>
        <w:docPartGallery w:val="Page Numbers (Bottom of Page)"/>
        <w:docPartUnique/>
      </w:docPartObj>
    </w:sdtPr>
    <w:sdtContent>
      <w:p w14:paraId="6210F50F" w14:textId="5F9DAEF8" w:rsidR="00656F85" w:rsidRDefault="00656F85" w:rsidP="00F101C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p>
    </w:sdtContent>
  </w:sdt>
  <w:p w14:paraId="37FF8EAB" w14:textId="77777777" w:rsidR="00656F85" w:rsidRDefault="00656F85" w:rsidP="00656F8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114646095"/>
      <w:docPartObj>
        <w:docPartGallery w:val="Page Numbers (Bottom of Page)"/>
        <w:docPartUnique/>
      </w:docPartObj>
    </w:sdtPr>
    <w:sdtEndPr>
      <w:rPr>
        <w:rStyle w:val="Numrodepage"/>
        <w:rFonts w:ascii="Helvetica" w:hAnsi="Helvetica"/>
        <w:sz w:val="20"/>
        <w:szCs w:val="20"/>
      </w:rPr>
    </w:sdtEndPr>
    <w:sdtContent>
      <w:p w14:paraId="4A943778" w14:textId="7106B85E" w:rsidR="00656F85" w:rsidRPr="00656F85" w:rsidRDefault="00656F85" w:rsidP="00F101C5">
        <w:pPr>
          <w:pStyle w:val="Pieddepage"/>
          <w:framePr w:wrap="none" w:vAnchor="text" w:hAnchor="margin" w:xAlign="right" w:y="1"/>
          <w:rPr>
            <w:rStyle w:val="Numrodepage"/>
            <w:rFonts w:ascii="Helvetica" w:hAnsi="Helvetica"/>
            <w:sz w:val="20"/>
            <w:szCs w:val="20"/>
          </w:rPr>
        </w:pPr>
        <w:r w:rsidRPr="00656F85">
          <w:rPr>
            <w:rStyle w:val="Numrodepage"/>
            <w:rFonts w:ascii="Helvetica" w:hAnsi="Helvetica"/>
            <w:sz w:val="20"/>
            <w:szCs w:val="20"/>
          </w:rPr>
          <w:fldChar w:fldCharType="begin"/>
        </w:r>
        <w:r w:rsidRPr="00656F85">
          <w:rPr>
            <w:rStyle w:val="Numrodepage"/>
            <w:rFonts w:ascii="Helvetica" w:hAnsi="Helvetica"/>
            <w:sz w:val="20"/>
            <w:szCs w:val="20"/>
          </w:rPr>
          <w:instrText xml:space="preserve"> PAGE </w:instrText>
        </w:r>
        <w:r w:rsidRPr="00656F85">
          <w:rPr>
            <w:rStyle w:val="Numrodepage"/>
            <w:rFonts w:ascii="Helvetica" w:hAnsi="Helvetica"/>
            <w:sz w:val="20"/>
            <w:szCs w:val="20"/>
          </w:rPr>
          <w:fldChar w:fldCharType="separate"/>
        </w:r>
        <w:r w:rsidRPr="00656F85">
          <w:rPr>
            <w:rStyle w:val="Numrodepage"/>
            <w:rFonts w:ascii="Helvetica" w:hAnsi="Helvetica"/>
            <w:noProof/>
            <w:sz w:val="20"/>
            <w:szCs w:val="20"/>
          </w:rPr>
          <w:t>1</w:t>
        </w:r>
        <w:r w:rsidRPr="00656F85">
          <w:rPr>
            <w:rStyle w:val="Numrodepage"/>
            <w:rFonts w:ascii="Helvetica" w:hAnsi="Helvetica"/>
            <w:sz w:val="20"/>
            <w:szCs w:val="20"/>
          </w:rPr>
          <w:fldChar w:fldCharType="end"/>
        </w:r>
      </w:p>
    </w:sdtContent>
  </w:sdt>
  <w:p w14:paraId="437069B6" w14:textId="77777777" w:rsidR="00656F85" w:rsidRPr="00656F85" w:rsidRDefault="00656F85" w:rsidP="00656F85">
    <w:pPr>
      <w:pStyle w:val="Pieddepage"/>
      <w:ind w:right="360"/>
      <w:rPr>
        <w:rFonts w:ascii="Helvetica" w:hAnsi="Helvetic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486D0" w14:textId="77777777" w:rsidR="00C235FB" w:rsidRDefault="00C235FB" w:rsidP="00656F85">
      <w:r>
        <w:separator/>
      </w:r>
    </w:p>
  </w:footnote>
  <w:footnote w:type="continuationSeparator" w:id="0">
    <w:p w14:paraId="6A7E7273" w14:textId="77777777" w:rsidR="00C235FB" w:rsidRDefault="00C235FB" w:rsidP="00656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A5196"/>
    <w:multiLevelType w:val="hybridMultilevel"/>
    <w:tmpl w:val="EAFECF30"/>
    <w:lvl w:ilvl="0" w:tplc="B32C5268">
      <w:numFmt w:val="bullet"/>
      <w:lvlText w:val="-"/>
      <w:lvlJc w:val="left"/>
      <w:pPr>
        <w:ind w:left="720" w:hanging="360"/>
      </w:pPr>
      <w:rPr>
        <w:rFonts w:ascii="Helvetica Neue" w:eastAsiaTheme="minorHAnsi" w:hAnsi="Helvetica Neue" w:cs="Helvetica Neue" w:hint="default"/>
        <w:color w:val="1A1924"/>
        <w:sz w:val="2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88593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27D"/>
    <w:rsid w:val="00025722"/>
    <w:rsid w:val="000937F8"/>
    <w:rsid w:val="000F7E69"/>
    <w:rsid w:val="00250BD7"/>
    <w:rsid w:val="002E252D"/>
    <w:rsid w:val="00302BEE"/>
    <w:rsid w:val="00304660"/>
    <w:rsid w:val="0045727D"/>
    <w:rsid w:val="004C4723"/>
    <w:rsid w:val="00585A01"/>
    <w:rsid w:val="005D353A"/>
    <w:rsid w:val="00656F85"/>
    <w:rsid w:val="006D084D"/>
    <w:rsid w:val="0074019B"/>
    <w:rsid w:val="00757D38"/>
    <w:rsid w:val="008C3953"/>
    <w:rsid w:val="00C235FB"/>
    <w:rsid w:val="00D16521"/>
    <w:rsid w:val="00D74A4D"/>
    <w:rsid w:val="00D916C8"/>
    <w:rsid w:val="00D96E1C"/>
    <w:rsid w:val="00E15D44"/>
    <w:rsid w:val="00F153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456D09E"/>
  <w15:chartTrackingRefBased/>
  <w15:docId w15:val="{6F6F1E83-3991-604A-80E1-BB3A7FEA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019B"/>
    <w:pPr>
      <w:ind w:left="720"/>
      <w:contextualSpacing/>
    </w:pPr>
  </w:style>
  <w:style w:type="paragraph" w:styleId="Rvision">
    <w:name w:val="Revision"/>
    <w:hidden/>
    <w:uiPriority w:val="99"/>
    <w:semiHidden/>
    <w:rsid w:val="00E15D44"/>
  </w:style>
  <w:style w:type="paragraph" w:styleId="Pieddepage">
    <w:name w:val="footer"/>
    <w:basedOn w:val="Normal"/>
    <w:link w:val="PieddepageCar"/>
    <w:uiPriority w:val="99"/>
    <w:unhideWhenUsed/>
    <w:rsid w:val="00656F85"/>
    <w:pPr>
      <w:tabs>
        <w:tab w:val="center" w:pos="4536"/>
        <w:tab w:val="right" w:pos="9072"/>
      </w:tabs>
    </w:pPr>
  </w:style>
  <w:style w:type="character" w:customStyle="1" w:styleId="PieddepageCar">
    <w:name w:val="Pied de page Car"/>
    <w:basedOn w:val="Policepardfaut"/>
    <w:link w:val="Pieddepage"/>
    <w:uiPriority w:val="99"/>
    <w:rsid w:val="00656F85"/>
  </w:style>
  <w:style w:type="character" w:styleId="Numrodepage">
    <w:name w:val="page number"/>
    <w:basedOn w:val="Policepardfaut"/>
    <w:uiPriority w:val="99"/>
    <w:semiHidden/>
    <w:unhideWhenUsed/>
    <w:rsid w:val="00656F85"/>
  </w:style>
  <w:style w:type="paragraph" w:styleId="En-tte">
    <w:name w:val="header"/>
    <w:basedOn w:val="Normal"/>
    <w:link w:val="En-tteCar"/>
    <w:uiPriority w:val="99"/>
    <w:unhideWhenUsed/>
    <w:rsid w:val="00656F85"/>
    <w:pPr>
      <w:tabs>
        <w:tab w:val="center" w:pos="4536"/>
        <w:tab w:val="right" w:pos="9072"/>
      </w:tabs>
    </w:pPr>
  </w:style>
  <w:style w:type="character" w:customStyle="1" w:styleId="En-tteCar">
    <w:name w:val="En-tête Car"/>
    <w:basedOn w:val="Policepardfaut"/>
    <w:link w:val="En-tte"/>
    <w:uiPriority w:val="99"/>
    <w:rsid w:val="00656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32AA8-B3F0-054E-AEF2-BBE4E19AA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1095</Words>
  <Characters>6027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Aurélien Devin</dc:creator>
  <cp:keywords/>
  <dc:description/>
  <cp:lastModifiedBy>Quentin Etienne</cp:lastModifiedBy>
  <cp:revision>12</cp:revision>
  <dcterms:created xsi:type="dcterms:W3CDTF">2023-07-25T13:06:00Z</dcterms:created>
  <dcterms:modified xsi:type="dcterms:W3CDTF">2023-07-26T08:08:00Z</dcterms:modified>
</cp:coreProperties>
</file>